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F25E8" w14:textId="0CCD60A8" w:rsidR="00CF65D0" w:rsidRDefault="00F30ECC" w:rsidP="00CF65D0">
      <w:pPr>
        <w:ind w:right="283"/>
        <w:jc w:val="both"/>
        <w:rPr>
          <w:rFonts w:eastAsia="Tahoma"/>
          <w:bCs/>
          <w:kern w:val="2"/>
          <w:lang w:val="de-DE"/>
        </w:rPr>
      </w:pPr>
      <w:r>
        <w:rPr>
          <w:rFonts w:eastAsia="Tahoma"/>
          <w:bCs/>
          <w:kern w:val="2"/>
          <w:lang w:val="de-DE"/>
        </w:rPr>
        <w:t xml:space="preserve">                                                                                                             EELNÕU</w:t>
      </w:r>
    </w:p>
    <w:p w14:paraId="248E1737" w14:textId="12A47532" w:rsidR="000E1DAE" w:rsidRPr="006A71B4" w:rsidRDefault="000E1DAE" w:rsidP="003F2C89">
      <w:pPr>
        <w:tabs>
          <w:tab w:val="left" w:pos="1682"/>
        </w:tabs>
        <w:ind w:right="283"/>
        <w:jc w:val="both"/>
        <w:rPr>
          <w:rFonts w:eastAsia="Tahoma"/>
          <w:bCs/>
          <w:kern w:val="2"/>
          <w:lang w:val="de-DE"/>
        </w:rPr>
      </w:pPr>
    </w:p>
    <w:p w14:paraId="27189F97" w14:textId="343EAFEB" w:rsidR="00C22BE4" w:rsidRDefault="00C22BE4" w:rsidP="00DF5A81">
      <w:pPr>
        <w:tabs>
          <w:tab w:val="left" w:pos="1384"/>
        </w:tabs>
        <w:suppressAutoHyphens w:val="0"/>
        <w:rPr>
          <w:b/>
          <w:lang w:eastAsia="en-US"/>
        </w:rPr>
      </w:pPr>
      <w:r>
        <w:rPr>
          <w:b/>
          <w:sz w:val="28"/>
          <w:szCs w:val="28"/>
          <w:lang w:eastAsia="en-US"/>
        </w:rPr>
        <w:t>OTSUS</w:t>
      </w:r>
    </w:p>
    <w:p w14:paraId="63EF9406" w14:textId="77777777" w:rsidR="00DF5A81" w:rsidRPr="004D4BE0" w:rsidRDefault="00DF5A81" w:rsidP="00DF5A81">
      <w:pPr>
        <w:tabs>
          <w:tab w:val="left" w:pos="1384"/>
        </w:tabs>
        <w:suppressAutoHyphens w:val="0"/>
        <w:rPr>
          <w:b/>
          <w:lang w:eastAsia="en-US"/>
        </w:rPr>
      </w:pPr>
    </w:p>
    <w:p w14:paraId="76AF3B4B" w14:textId="7A3C0A44" w:rsidR="00C22BE4" w:rsidRPr="009011D6" w:rsidRDefault="00C22BE4" w:rsidP="00DF5A81">
      <w:pPr>
        <w:tabs>
          <w:tab w:val="left" w:pos="5778"/>
        </w:tabs>
        <w:suppressAutoHyphens w:val="0"/>
        <w:rPr>
          <w:lang w:eastAsia="en-US"/>
        </w:rPr>
      </w:pPr>
      <w:r>
        <w:rPr>
          <w:lang w:eastAsia="en-US"/>
        </w:rPr>
        <w:t>Viru-Nigula</w:t>
      </w:r>
      <w:r w:rsidRPr="009011D6">
        <w:rPr>
          <w:lang w:eastAsia="en-US"/>
        </w:rPr>
        <w:tab/>
      </w:r>
      <w:r w:rsidR="00143015">
        <w:rPr>
          <w:lang w:eastAsia="en-US"/>
        </w:rPr>
        <w:t xml:space="preserve">………….. </w:t>
      </w:r>
      <w:r w:rsidR="00C13AE1">
        <w:rPr>
          <w:lang w:eastAsia="en-US"/>
        </w:rPr>
        <w:t xml:space="preserve"> 202</w:t>
      </w:r>
      <w:r w:rsidR="00143015">
        <w:rPr>
          <w:lang w:eastAsia="en-US"/>
        </w:rPr>
        <w:t>4</w:t>
      </w:r>
      <w:r>
        <w:rPr>
          <w:lang w:eastAsia="en-US"/>
        </w:rPr>
        <w:t xml:space="preserve"> nr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4"/>
        <w:gridCol w:w="1206"/>
        <w:gridCol w:w="3259"/>
      </w:tblGrid>
      <w:tr w:rsidR="00C732A0" w:rsidRPr="004D4BE0" w14:paraId="5022866B" w14:textId="77777777" w:rsidTr="00B9292A">
        <w:tc>
          <w:tcPr>
            <w:tcW w:w="4464" w:type="dxa"/>
            <w:shd w:val="clear" w:color="auto" w:fill="auto"/>
          </w:tcPr>
          <w:p w14:paraId="0B82EEDA" w14:textId="77777777" w:rsidR="0050135C" w:rsidRDefault="0050135C" w:rsidP="00B9292A">
            <w:pPr>
              <w:suppressAutoHyphens w:val="0"/>
              <w:rPr>
                <w:b/>
                <w:lang w:eastAsia="en-US"/>
              </w:rPr>
            </w:pPr>
          </w:p>
          <w:p w14:paraId="41BD9520" w14:textId="105CFD91" w:rsidR="00C732A0" w:rsidRPr="004D4BE0" w:rsidRDefault="00143015" w:rsidP="00B9292A">
            <w:pPr>
              <w:suppressAutoHyphens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Elamupiirkonna</w:t>
            </w:r>
            <w:r w:rsidR="00C13AE1">
              <w:rPr>
                <w:b/>
                <w:lang w:eastAsia="en-US"/>
              </w:rPr>
              <w:t xml:space="preserve"> </w:t>
            </w:r>
            <w:r w:rsidR="0033202F">
              <w:rPr>
                <w:b/>
                <w:lang w:eastAsia="en-US"/>
              </w:rPr>
              <w:t>detailplaneeringu algat</w:t>
            </w:r>
            <w:r w:rsidR="00FE6A9F">
              <w:rPr>
                <w:b/>
                <w:lang w:eastAsia="en-US"/>
              </w:rPr>
              <w:t xml:space="preserve">amine </w:t>
            </w:r>
            <w:r w:rsidR="00103773">
              <w:rPr>
                <w:b/>
                <w:lang w:eastAsia="en-US"/>
              </w:rPr>
              <w:t xml:space="preserve"> </w:t>
            </w:r>
            <w:r w:rsidR="003079B2">
              <w:rPr>
                <w:b/>
                <w:lang w:eastAsia="en-US"/>
              </w:rPr>
              <w:t xml:space="preserve"> </w:t>
            </w:r>
            <w:r w:rsidR="00103773">
              <w:rPr>
                <w:b/>
                <w:lang w:eastAsia="en-US"/>
              </w:rPr>
              <w:t xml:space="preserve">   </w:t>
            </w:r>
          </w:p>
        </w:tc>
        <w:tc>
          <w:tcPr>
            <w:tcW w:w="4465" w:type="dxa"/>
            <w:gridSpan w:val="2"/>
            <w:shd w:val="clear" w:color="auto" w:fill="auto"/>
          </w:tcPr>
          <w:p w14:paraId="210ECEDC" w14:textId="77777777" w:rsidR="00C732A0" w:rsidRPr="004D4BE0" w:rsidRDefault="00C732A0" w:rsidP="00B9292A">
            <w:pPr>
              <w:suppressAutoHyphens w:val="0"/>
              <w:rPr>
                <w:b/>
                <w:lang w:eastAsia="en-US"/>
              </w:rPr>
            </w:pPr>
          </w:p>
        </w:tc>
      </w:tr>
      <w:tr w:rsidR="00C732A0" w:rsidRPr="004D4BE0" w14:paraId="1FFC2AA3" w14:textId="77777777" w:rsidTr="00B9292A">
        <w:tc>
          <w:tcPr>
            <w:tcW w:w="8929" w:type="dxa"/>
            <w:gridSpan w:val="3"/>
            <w:shd w:val="clear" w:color="auto" w:fill="auto"/>
          </w:tcPr>
          <w:p w14:paraId="578B8F10" w14:textId="77777777" w:rsidR="00C732A0" w:rsidRPr="004D4BE0" w:rsidRDefault="00C732A0" w:rsidP="00B9292A">
            <w:pPr>
              <w:suppressAutoHyphens w:val="0"/>
              <w:rPr>
                <w:b/>
                <w:lang w:eastAsia="en-US"/>
              </w:rPr>
            </w:pPr>
          </w:p>
        </w:tc>
      </w:tr>
      <w:tr w:rsidR="00C732A0" w:rsidRPr="004D4BE0" w14:paraId="1A685AB2" w14:textId="77777777" w:rsidTr="00B9292A">
        <w:tc>
          <w:tcPr>
            <w:tcW w:w="8929" w:type="dxa"/>
            <w:gridSpan w:val="3"/>
            <w:shd w:val="clear" w:color="auto" w:fill="auto"/>
          </w:tcPr>
          <w:p w14:paraId="27FC702E" w14:textId="77777777" w:rsidR="00C732A0" w:rsidRPr="004D4BE0" w:rsidRDefault="00C732A0" w:rsidP="00B9292A">
            <w:pPr>
              <w:suppressAutoHyphens w:val="0"/>
              <w:rPr>
                <w:b/>
                <w:lang w:eastAsia="en-US"/>
              </w:rPr>
            </w:pPr>
          </w:p>
        </w:tc>
      </w:tr>
      <w:tr w:rsidR="00C732A0" w:rsidRPr="00681EB0" w14:paraId="3D3AA885" w14:textId="77777777" w:rsidTr="00B9292A">
        <w:trPr>
          <w:trHeight w:val="6664"/>
        </w:trPr>
        <w:tc>
          <w:tcPr>
            <w:tcW w:w="8929" w:type="dxa"/>
            <w:gridSpan w:val="3"/>
            <w:shd w:val="clear" w:color="auto" w:fill="auto"/>
          </w:tcPr>
          <w:p w14:paraId="29CB60F6" w14:textId="6BFE467A" w:rsidR="009D0B3A" w:rsidRDefault="00297093" w:rsidP="00B9292A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H</w:t>
            </w:r>
            <w:r w:rsidR="009138CB">
              <w:rPr>
                <w:lang w:eastAsia="en-US"/>
              </w:rPr>
              <w:t xml:space="preserve">aldusmenetluse seaduse </w:t>
            </w:r>
            <w:r w:rsidR="00A0523D">
              <w:rPr>
                <w:lang w:eastAsia="en-US"/>
              </w:rPr>
              <w:t>§ 35 lõike 1</w:t>
            </w:r>
            <w:r>
              <w:rPr>
                <w:lang w:eastAsia="en-US"/>
              </w:rPr>
              <w:t xml:space="preserve"> punkt 2</w:t>
            </w:r>
            <w:r w:rsidR="003B175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alusel </w:t>
            </w:r>
            <w:r w:rsidR="000F5A74">
              <w:rPr>
                <w:lang w:eastAsia="en-US"/>
              </w:rPr>
              <w:t>soovib Viru</w:t>
            </w:r>
            <w:r w:rsidR="003242E5">
              <w:rPr>
                <w:lang w:eastAsia="en-US"/>
              </w:rPr>
              <w:t xml:space="preserve">-Nigula vallavalitsus algatada detailplaneeringu </w:t>
            </w:r>
            <w:r w:rsidR="004F24C7">
              <w:rPr>
                <w:lang w:eastAsia="en-US"/>
              </w:rPr>
              <w:t>Viru-Nigula vallas, Kunda linnas asuva</w:t>
            </w:r>
            <w:r w:rsidR="002C3342">
              <w:rPr>
                <w:lang w:eastAsia="en-US"/>
              </w:rPr>
              <w:t>l</w:t>
            </w:r>
            <w:r w:rsidR="004F24C7">
              <w:rPr>
                <w:lang w:eastAsia="en-US"/>
              </w:rPr>
              <w:t xml:space="preserve"> </w:t>
            </w:r>
            <w:r w:rsidR="003242E5">
              <w:rPr>
                <w:lang w:eastAsia="en-US"/>
              </w:rPr>
              <w:t>munitsipaalomandisse kuuluv</w:t>
            </w:r>
            <w:r w:rsidR="002C3342">
              <w:rPr>
                <w:lang w:eastAsia="en-US"/>
              </w:rPr>
              <w:t>al</w:t>
            </w:r>
            <w:r w:rsidR="003242E5">
              <w:rPr>
                <w:lang w:eastAsia="en-US"/>
              </w:rPr>
              <w:t xml:space="preserve"> </w:t>
            </w:r>
            <w:r w:rsidR="002C3342">
              <w:rPr>
                <w:lang w:eastAsia="en-US"/>
              </w:rPr>
              <w:t>Elamupiirkonna</w:t>
            </w:r>
            <w:r w:rsidR="004F24C7">
              <w:rPr>
                <w:lang w:eastAsia="en-US"/>
              </w:rPr>
              <w:t xml:space="preserve"> </w:t>
            </w:r>
            <w:r w:rsidR="00AE4F19">
              <w:rPr>
                <w:lang w:eastAsia="en-US"/>
              </w:rPr>
              <w:t>kinnistu</w:t>
            </w:r>
            <w:r w:rsidR="00DB31BD">
              <w:rPr>
                <w:lang w:eastAsia="en-US"/>
              </w:rPr>
              <w:t>l</w:t>
            </w:r>
            <w:r w:rsidR="00AE4F19">
              <w:rPr>
                <w:lang w:eastAsia="en-US"/>
              </w:rPr>
              <w:t xml:space="preserve"> (katastritunnus </w:t>
            </w:r>
            <w:r w:rsidR="00A9283D">
              <w:rPr>
                <w:lang w:eastAsia="en-US"/>
              </w:rPr>
              <w:t>34501:001:0015</w:t>
            </w:r>
            <w:r w:rsidR="00D83B09">
              <w:rPr>
                <w:lang w:eastAsia="en-US"/>
              </w:rPr>
              <w:t xml:space="preserve">, pindala </w:t>
            </w:r>
            <w:r w:rsidR="00A9283D">
              <w:rPr>
                <w:lang w:eastAsia="en-US"/>
              </w:rPr>
              <w:t>14674</w:t>
            </w:r>
            <w:r w:rsidR="00D57845">
              <w:rPr>
                <w:lang w:eastAsia="en-US"/>
              </w:rPr>
              <w:t xml:space="preserve"> m², </w:t>
            </w:r>
            <w:r w:rsidR="0074304C">
              <w:rPr>
                <w:lang w:eastAsia="en-US"/>
              </w:rPr>
              <w:t xml:space="preserve">katastriüksuse </w:t>
            </w:r>
            <w:r w:rsidR="00D57845">
              <w:rPr>
                <w:lang w:eastAsia="en-US"/>
              </w:rPr>
              <w:t xml:space="preserve">sihtotstarve </w:t>
            </w:r>
            <w:r w:rsidR="0074304C">
              <w:rPr>
                <w:lang w:eastAsia="en-US"/>
              </w:rPr>
              <w:t xml:space="preserve">100% </w:t>
            </w:r>
            <w:r w:rsidR="00A9283D">
              <w:rPr>
                <w:lang w:eastAsia="en-US"/>
              </w:rPr>
              <w:t>elamu</w:t>
            </w:r>
            <w:r w:rsidR="00D57845">
              <w:rPr>
                <w:lang w:eastAsia="en-US"/>
              </w:rPr>
              <w:t>maa)</w:t>
            </w:r>
            <w:r w:rsidR="00A575D9">
              <w:rPr>
                <w:lang w:eastAsia="en-US"/>
              </w:rPr>
              <w:t>.</w:t>
            </w:r>
          </w:p>
          <w:p w14:paraId="056188F4" w14:textId="77777777" w:rsidR="00257D00" w:rsidRDefault="00257D00" w:rsidP="00B9292A">
            <w:pPr>
              <w:suppressAutoHyphens w:val="0"/>
              <w:jc w:val="both"/>
              <w:rPr>
                <w:lang w:eastAsia="en-US"/>
              </w:rPr>
            </w:pPr>
          </w:p>
          <w:p w14:paraId="094C6360" w14:textId="76FA12A4" w:rsidR="00EA038E" w:rsidRDefault="001A0327" w:rsidP="00B9292A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Detailplaneeringu eesmärk on </w:t>
            </w:r>
            <w:r w:rsidR="00A9283D">
              <w:rPr>
                <w:lang w:eastAsia="en-US"/>
              </w:rPr>
              <w:t>Elamupiirkonna</w:t>
            </w:r>
            <w:r w:rsidR="00BE5154">
              <w:rPr>
                <w:lang w:eastAsia="en-US"/>
              </w:rPr>
              <w:t xml:space="preserve"> </w:t>
            </w:r>
            <w:r w:rsidR="001F67AA">
              <w:rPr>
                <w:lang w:eastAsia="en-US"/>
              </w:rPr>
              <w:t xml:space="preserve">kinnistu </w:t>
            </w:r>
            <w:r w:rsidR="006257B7">
              <w:rPr>
                <w:lang w:eastAsia="en-US"/>
              </w:rPr>
              <w:t>jagamine</w:t>
            </w:r>
            <w:r w:rsidR="00067E22">
              <w:rPr>
                <w:lang w:eastAsia="en-US"/>
              </w:rPr>
              <w:t xml:space="preserve"> elamumaa kruntideks</w:t>
            </w:r>
            <w:r w:rsidR="006257B7">
              <w:rPr>
                <w:lang w:eastAsia="en-US"/>
              </w:rPr>
              <w:t xml:space="preserve">, </w:t>
            </w:r>
            <w:r w:rsidR="001F67AA">
              <w:rPr>
                <w:lang w:eastAsia="en-US"/>
              </w:rPr>
              <w:t>kruntid</w:t>
            </w:r>
            <w:r w:rsidR="003F5063">
              <w:rPr>
                <w:lang w:eastAsia="en-US"/>
              </w:rPr>
              <w:t>ele hoonestusala määramine</w:t>
            </w:r>
            <w:r w:rsidR="00FC438B">
              <w:rPr>
                <w:lang w:eastAsia="en-US"/>
              </w:rPr>
              <w:t>, ehitusõiguse määramine, vajalike rajatiste</w:t>
            </w:r>
            <w:r w:rsidR="00BF3C08">
              <w:rPr>
                <w:lang w:eastAsia="en-US"/>
              </w:rPr>
              <w:t>, tehnovõrkude</w:t>
            </w:r>
            <w:r w:rsidR="00543C67">
              <w:rPr>
                <w:lang w:eastAsia="en-US"/>
              </w:rPr>
              <w:t xml:space="preserve">, </w:t>
            </w:r>
            <w:r w:rsidR="00BF3C08">
              <w:rPr>
                <w:lang w:eastAsia="en-US"/>
              </w:rPr>
              <w:t>avalike teede asukoha määramine</w:t>
            </w:r>
            <w:r w:rsidR="009C18D8">
              <w:rPr>
                <w:lang w:eastAsia="en-US"/>
              </w:rPr>
              <w:t xml:space="preserve">, </w:t>
            </w:r>
            <w:r w:rsidR="00440255" w:rsidRPr="00681EB0">
              <w:rPr>
                <w:lang w:eastAsia="en-US"/>
              </w:rPr>
              <w:t>servituutide</w:t>
            </w:r>
            <w:r w:rsidR="00440255">
              <w:rPr>
                <w:lang w:eastAsia="en-US"/>
              </w:rPr>
              <w:t xml:space="preserve"> seadmine</w:t>
            </w:r>
            <w:r w:rsidR="00F560B2">
              <w:rPr>
                <w:lang w:eastAsia="en-US"/>
              </w:rPr>
              <w:t>.</w:t>
            </w:r>
            <w:r w:rsidR="000E5804">
              <w:rPr>
                <w:lang w:eastAsia="en-US"/>
              </w:rPr>
              <w:t xml:space="preserve"> </w:t>
            </w:r>
          </w:p>
          <w:p w14:paraId="65B3B1D8" w14:textId="77777777" w:rsidR="000D7C61" w:rsidRDefault="000D7C61" w:rsidP="00B9292A">
            <w:pPr>
              <w:suppressAutoHyphens w:val="0"/>
              <w:jc w:val="both"/>
              <w:rPr>
                <w:lang w:eastAsia="en-US"/>
              </w:rPr>
            </w:pPr>
          </w:p>
          <w:p w14:paraId="1F711206" w14:textId="74422B0B" w:rsidR="00CA1EDD" w:rsidRDefault="000D7C61" w:rsidP="00B9292A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Planeeritaval alal kehtib Kunda Linnavolikogu </w:t>
            </w:r>
            <w:r w:rsidR="006F6FF0">
              <w:rPr>
                <w:lang w:eastAsia="en-US"/>
              </w:rPr>
              <w:t>21.06.2001</w:t>
            </w:r>
            <w:r w:rsidR="00751B8C">
              <w:rPr>
                <w:lang w:eastAsia="en-US"/>
              </w:rPr>
              <w:t xml:space="preserve"> määrusega nr 20 </w:t>
            </w:r>
            <w:r w:rsidR="00D623A3">
              <w:rPr>
                <w:lang w:eastAsia="en-US"/>
              </w:rPr>
              <w:t>„</w:t>
            </w:r>
            <w:r w:rsidR="00751B8C">
              <w:rPr>
                <w:lang w:eastAsia="en-US"/>
              </w:rPr>
              <w:t>Kunda linna üldplaneeringu kehtestamine“</w:t>
            </w:r>
            <w:r w:rsidR="00D623A3">
              <w:rPr>
                <w:lang w:eastAsia="en-US"/>
              </w:rPr>
              <w:t xml:space="preserve"> </w:t>
            </w:r>
            <w:r w:rsidR="003121CD">
              <w:rPr>
                <w:lang w:eastAsia="en-US"/>
              </w:rPr>
              <w:t>kehtestatud Kunda linna üldplaneering</w:t>
            </w:r>
            <w:r w:rsidR="00277AB2">
              <w:rPr>
                <w:lang w:eastAsia="en-US"/>
              </w:rPr>
              <w:t xml:space="preserve">, mille kohaselt on maa-ala </w:t>
            </w:r>
            <w:r w:rsidR="008B179D">
              <w:rPr>
                <w:lang w:eastAsia="en-US"/>
              </w:rPr>
              <w:t xml:space="preserve">maakasutuse </w:t>
            </w:r>
            <w:r w:rsidR="00277AB2">
              <w:rPr>
                <w:lang w:eastAsia="en-US"/>
              </w:rPr>
              <w:t xml:space="preserve">juhtotstarve </w:t>
            </w:r>
            <w:r w:rsidR="003F1CD0">
              <w:rPr>
                <w:lang w:eastAsia="en-US"/>
              </w:rPr>
              <w:t>loodusliku haljastuse</w:t>
            </w:r>
            <w:r w:rsidR="00F9359B">
              <w:rPr>
                <w:lang w:eastAsia="en-US"/>
              </w:rPr>
              <w:t xml:space="preserve"> maa</w:t>
            </w:r>
            <w:r w:rsidR="006807F8">
              <w:rPr>
                <w:lang w:eastAsia="en-US"/>
              </w:rPr>
              <w:t xml:space="preserve">. </w:t>
            </w:r>
          </w:p>
          <w:p w14:paraId="57A83BAA" w14:textId="7304F029" w:rsidR="00885A20" w:rsidRDefault="00885A20" w:rsidP="00B9292A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Praegu koostatava Viru-Nigula valla </w:t>
            </w:r>
            <w:r w:rsidR="00FE76A2">
              <w:rPr>
                <w:lang w:eastAsia="en-US"/>
              </w:rPr>
              <w:t xml:space="preserve">üldplaneeringu (vastu võetud 29.12.2022) järgi on </w:t>
            </w:r>
            <w:r w:rsidR="00B612B2">
              <w:rPr>
                <w:lang w:eastAsia="en-US"/>
              </w:rPr>
              <w:t xml:space="preserve">Elamupiirkonna maaüksuse juhtotstarve elamumaa. </w:t>
            </w:r>
          </w:p>
          <w:p w14:paraId="6C313B3C" w14:textId="77777777" w:rsidR="00A05F16" w:rsidRDefault="00A05F16" w:rsidP="00B9292A">
            <w:pPr>
              <w:suppressAutoHyphens w:val="0"/>
              <w:jc w:val="both"/>
              <w:rPr>
                <w:lang w:eastAsia="en-US"/>
              </w:rPr>
            </w:pPr>
          </w:p>
          <w:p w14:paraId="5E248686" w14:textId="59551141" w:rsidR="000D7C61" w:rsidRDefault="00A105BD" w:rsidP="00B9292A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Kehtiva üldplaneer</w:t>
            </w:r>
            <w:r w:rsidR="00EE382C">
              <w:rPr>
                <w:lang w:eastAsia="en-US"/>
              </w:rPr>
              <w:t>ingu</w:t>
            </w:r>
            <w:r w:rsidR="00EF5C2C">
              <w:rPr>
                <w:lang w:eastAsia="en-US"/>
              </w:rPr>
              <w:t xml:space="preserve"> järgi </w:t>
            </w:r>
            <w:r w:rsidR="00EE382C">
              <w:rPr>
                <w:lang w:eastAsia="en-US"/>
              </w:rPr>
              <w:t>on Elamupiirkonna</w:t>
            </w:r>
            <w:r w:rsidR="00E02467">
              <w:rPr>
                <w:lang w:eastAsia="en-US"/>
              </w:rPr>
              <w:t xml:space="preserve"> maaüksus</w:t>
            </w:r>
            <w:r w:rsidR="00EA6EF0">
              <w:rPr>
                <w:lang w:eastAsia="en-US"/>
              </w:rPr>
              <w:t xml:space="preserve"> mõeldud </w:t>
            </w:r>
            <w:r w:rsidR="00522401">
              <w:rPr>
                <w:lang w:eastAsia="en-US"/>
              </w:rPr>
              <w:t>looduslikuks haljastuseks, kuid</w:t>
            </w:r>
            <w:r w:rsidR="00E43AEC">
              <w:rPr>
                <w:lang w:eastAsia="en-US"/>
              </w:rPr>
              <w:t xml:space="preserve"> pole mõeldud </w:t>
            </w:r>
            <w:r w:rsidR="00C04E7B">
              <w:rPr>
                <w:lang w:eastAsia="en-US"/>
              </w:rPr>
              <w:t>elamu</w:t>
            </w:r>
            <w:r w:rsidR="006B3D02">
              <w:rPr>
                <w:lang w:eastAsia="en-US"/>
              </w:rPr>
              <w:t>ehitamiseks sobivate kruntide moodustami</w:t>
            </w:r>
            <w:r w:rsidR="00CF1934">
              <w:rPr>
                <w:lang w:eastAsia="en-US"/>
              </w:rPr>
              <w:t>seks.</w:t>
            </w:r>
            <w:r w:rsidR="00AD003C">
              <w:rPr>
                <w:lang w:eastAsia="en-US"/>
              </w:rPr>
              <w:t xml:space="preserve"> </w:t>
            </w:r>
            <w:r w:rsidR="001148BD">
              <w:rPr>
                <w:lang w:eastAsia="en-US"/>
              </w:rPr>
              <w:t>Tulen</w:t>
            </w:r>
            <w:r w:rsidR="00C73E7C">
              <w:rPr>
                <w:lang w:eastAsia="en-US"/>
              </w:rPr>
              <w:t>e</w:t>
            </w:r>
            <w:r w:rsidR="001148BD">
              <w:rPr>
                <w:lang w:eastAsia="en-US"/>
              </w:rPr>
              <w:t>valt eeltoodust on algatatav detailplaneering üldplaneeringut muutev</w:t>
            </w:r>
            <w:r w:rsidR="00E43AEC">
              <w:rPr>
                <w:lang w:eastAsia="en-US"/>
              </w:rPr>
              <w:t>, kuna teeb ette</w:t>
            </w:r>
            <w:r w:rsidR="00FB4888">
              <w:rPr>
                <w:lang w:eastAsia="en-US"/>
              </w:rPr>
              <w:t xml:space="preserve">paneku </w:t>
            </w:r>
            <w:r w:rsidR="00E87966">
              <w:rPr>
                <w:lang w:eastAsia="en-US"/>
              </w:rPr>
              <w:t xml:space="preserve">terve Elamupiirkonna katastriüksuse juhtotstarbe </w:t>
            </w:r>
            <w:r w:rsidR="00225D5A">
              <w:rPr>
                <w:lang w:eastAsia="en-US"/>
              </w:rPr>
              <w:t xml:space="preserve">muutmiseks. </w:t>
            </w:r>
          </w:p>
          <w:p w14:paraId="571A5DF5" w14:textId="77777777" w:rsidR="000F50B5" w:rsidRDefault="000F50B5" w:rsidP="00B9292A">
            <w:pPr>
              <w:suppressAutoHyphens w:val="0"/>
              <w:jc w:val="both"/>
              <w:rPr>
                <w:lang w:eastAsia="en-US"/>
              </w:rPr>
            </w:pPr>
          </w:p>
          <w:p w14:paraId="6630F46F" w14:textId="1BCABC70" w:rsidR="000A4053" w:rsidRDefault="00EC0C30" w:rsidP="00B9292A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Elamupiirkonna</w:t>
            </w:r>
            <w:r w:rsidR="00384AAC">
              <w:rPr>
                <w:lang w:eastAsia="en-US"/>
              </w:rPr>
              <w:t xml:space="preserve"> </w:t>
            </w:r>
            <w:r w:rsidR="002D5D58">
              <w:rPr>
                <w:lang w:eastAsia="en-US"/>
              </w:rPr>
              <w:t xml:space="preserve">maaüksus paikneb </w:t>
            </w:r>
            <w:r w:rsidR="0024325D">
              <w:rPr>
                <w:lang w:eastAsia="en-US"/>
              </w:rPr>
              <w:t>Kunda linna põhjaosa</w:t>
            </w:r>
            <w:r w:rsidR="00460D6F">
              <w:rPr>
                <w:lang w:eastAsia="en-US"/>
              </w:rPr>
              <w:t>s</w:t>
            </w:r>
            <w:r w:rsidR="0024325D">
              <w:rPr>
                <w:lang w:eastAsia="en-US"/>
              </w:rPr>
              <w:t xml:space="preserve"> </w:t>
            </w:r>
            <w:r w:rsidR="000A4053">
              <w:rPr>
                <w:lang w:eastAsia="en-US"/>
              </w:rPr>
              <w:t xml:space="preserve">väljakujunenud </w:t>
            </w:r>
            <w:r w:rsidR="0061666A">
              <w:rPr>
                <w:lang w:eastAsia="en-US"/>
              </w:rPr>
              <w:t xml:space="preserve">väikeelamute </w:t>
            </w:r>
            <w:r w:rsidR="000A4053">
              <w:rPr>
                <w:lang w:eastAsia="en-US"/>
              </w:rPr>
              <w:t>piirkonna</w:t>
            </w:r>
            <w:r w:rsidR="004243B9">
              <w:rPr>
                <w:lang w:eastAsia="en-US"/>
              </w:rPr>
              <w:t xml:space="preserve"> ja </w:t>
            </w:r>
            <w:r w:rsidR="006023AB">
              <w:rPr>
                <w:lang w:eastAsia="en-US"/>
              </w:rPr>
              <w:t xml:space="preserve">kõrghaljastusega Kunda metskond 221 </w:t>
            </w:r>
            <w:r w:rsidR="0061653B">
              <w:rPr>
                <w:lang w:eastAsia="en-US"/>
              </w:rPr>
              <w:t>katastriüksuse</w:t>
            </w:r>
            <w:r w:rsidR="006023AB">
              <w:rPr>
                <w:lang w:eastAsia="en-US"/>
              </w:rPr>
              <w:t xml:space="preserve"> vahel</w:t>
            </w:r>
            <w:r w:rsidR="00AA40A5">
              <w:rPr>
                <w:lang w:eastAsia="en-US"/>
              </w:rPr>
              <w:t xml:space="preserve">. Maaüksus on elamute ehitamiseks väga soodne, kuna </w:t>
            </w:r>
            <w:r w:rsidR="00A4227C">
              <w:rPr>
                <w:lang w:eastAsia="en-US"/>
              </w:rPr>
              <w:t xml:space="preserve">moodustab </w:t>
            </w:r>
            <w:r w:rsidR="000E123D">
              <w:rPr>
                <w:lang w:eastAsia="en-US"/>
              </w:rPr>
              <w:t>2005. aastal kehtestatud</w:t>
            </w:r>
            <w:r w:rsidR="00513C06">
              <w:rPr>
                <w:lang w:eastAsia="en-US"/>
              </w:rPr>
              <w:t xml:space="preserve"> </w:t>
            </w:r>
            <w:r w:rsidR="004A46D2">
              <w:rPr>
                <w:lang w:eastAsia="en-US"/>
              </w:rPr>
              <w:t>Toolse tee</w:t>
            </w:r>
            <w:r w:rsidR="00AC0E17">
              <w:rPr>
                <w:lang w:eastAsia="en-US"/>
              </w:rPr>
              <w:t xml:space="preserve"> </w:t>
            </w:r>
            <w:r w:rsidR="00123DA3">
              <w:rPr>
                <w:lang w:eastAsia="en-US"/>
              </w:rPr>
              <w:t>elamupiirkonna II osa</w:t>
            </w:r>
            <w:r w:rsidR="00A4227C">
              <w:rPr>
                <w:lang w:eastAsia="en-US"/>
              </w:rPr>
              <w:t xml:space="preserve"> </w:t>
            </w:r>
            <w:r w:rsidR="004A46D2">
              <w:rPr>
                <w:lang w:eastAsia="en-US"/>
              </w:rPr>
              <w:t>d</w:t>
            </w:r>
            <w:r w:rsidR="00A4227C">
              <w:rPr>
                <w:lang w:eastAsia="en-US"/>
              </w:rPr>
              <w:t>etailplaneeringuga ühtse terviku</w:t>
            </w:r>
            <w:r w:rsidR="00CE7D2F">
              <w:rPr>
                <w:lang w:eastAsia="en-US"/>
              </w:rPr>
              <w:t xml:space="preserve">, jätkates </w:t>
            </w:r>
            <w:r w:rsidR="00817B5A">
              <w:rPr>
                <w:lang w:eastAsia="en-US"/>
              </w:rPr>
              <w:t>juba väljakujunenud ehitusjoont.</w:t>
            </w:r>
          </w:p>
          <w:p w14:paraId="620D587B" w14:textId="7C17EE4C" w:rsidR="00F63E1C" w:rsidRDefault="00757F71" w:rsidP="00B9292A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Maaüksus paikneb </w:t>
            </w:r>
            <w:r w:rsidR="0024325D">
              <w:rPr>
                <w:lang w:eastAsia="en-US"/>
              </w:rPr>
              <w:t>hästi ligipääsetavas kohas,</w:t>
            </w:r>
            <w:r w:rsidR="004563CB">
              <w:rPr>
                <w:lang w:eastAsia="en-US"/>
              </w:rPr>
              <w:t xml:space="preserve"> </w:t>
            </w:r>
            <w:r w:rsidR="0019360C">
              <w:rPr>
                <w:lang w:eastAsia="en-US"/>
              </w:rPr>
              <w:t xml:space="preserve">tulevastele kruntidele </w:t>
            </w:r>
            <w:r w:rsidR="004563CB">
              <w:rPr>
                <w:lang w:eastAsia="en-US"/>
              </w:rPr>
              <w:t>on olemas juurdepää</w:t>
            </w:r>
            <w:r w:rsidR="00C879DD">
              <w:rPr>
                <w:lang w:eastAsia="en-US"/>
              </w:rPr>
              <w:t>s</w:t>
            </w:r>
            <w:r w:rsidR="004563CB">
              <w:rPr>
                <w:lang w:eastAsia="en-US"/>
              </w:rPr>
              <w:t xml:space="preserve"> </w:t>
            </w:r>
            <w:r w:rsidR="0045275F">
              <w:rPr>
                <w:lang w:eastAsia="en-US"/>
              </w:rPr>
              <w:t xml:space="preserve">Astangu tänavalt. </w:t>
            </w:r>
            <w:r w:rsidR="0019360C">
              <w:rPr>
                <w:lang w:eastAsia="en-US"/>
              </w:rPr>
              <w:t xml:space="preserve"> </w:t>
            </w:r>
          </w:p>
          <w:p w14:paraId="44EB71A8" w14:textId="2001E5EF" w:rsidR="005E4AA6" w:rsidRDefault="009802AC" w:rsidP="00B9292A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Elamupiirkonna maaüksusest</w:t>
            </w:r>
            <w:r w:rsidR="00003CEF">
              <w:rPr>
                <w:lang w:eastAsia="en-US"/>
              </w:rPr>
              <w:t xml:space="preserve"> lõuna pool asuval</w:t>
            </w:r>
            <w:r w:rsidR="0061653B">
              <w:rPr>
                <w:lang w:eastAsia="en-US"/>
              </w:rPr>
              <w:t>e</w:t>
            </w:r>
            <w:r w:rsidR="00003CEF">
              <w:rPr>
                <w:lang w:eastAsia="en-US"/>
              </w:rPr>
              <w:t xml:space="preserve"> </w:t>
            </w:r>
            <w:r w:rsidR="00E54770">
              <w:rPr>
                <w:lang w:eastAsia="en-US"/>
              </w:rPr>
              <w:t xml:space="preserve">Kunda metskond </w:t>
            </w:r>
            <w:r w:rsidR="0059577A">
              <w:rPr>
                <w:lang w:eastAsia="en-US"/>
              </w:rPr>
              <w:t>221 maaüksusel</w:t>
            </w:r>
            <w:r w:rsidR="007031DF">
              <w:rPr>
                <w:lang w:eastAsia="en-US"/>
              </w:rPr>
              <w:t>e</w:t>
            </w:r>
            <w:r w:rsidR="0059577A">
              <w:rPr>
                <w:lang w:eastAsia="en-US"/>
              </w:rPr>
              <w:t xml:space="preserve"> on</w:t>
            </w:r>
            <w:r w:rsidR="009751D4">
              <w:rPr>
                <w:lang w:eastAsia="en-US"/>
              </w:rPr>
              <w:t xml:space="preserve"> Viru-Nigula vallal</w:t>
            </w:r>
            <w:r w:rsidR="0059577A">
              <w:rPr>
                <w:lang w:eastAsia="en-US"/>
              </w:rPr>
              <w:t xml:space="preserve"> </w:t>
            </w:r>
            <w:r w:rsidR="007031DF">
              <w:rPr>
                <w:lang w:eastAsia="en-US"/>
              </w:rPr>
              <w:t xml:space="preserve">plaanis rajada </w:t>
            </w:r>
            <w:r w:rsidR="009751D4">
              <w:rPr>
                <w:lang w:eastAsia="en-US"/>
              </w:rPr>
              <w:t xml:space="preserve">valgustatud suusa- ja </w:t>
            </w:r>
            <w:r w:rsidR="00CC09E0">
              <w:rPr>
                <w:lang w:eastAsia="en-US"/>
              </w:rPr>
              <w:t xml:space="preserve">matkarada koos välijõusaali ja turnimiselementidega. </w:t>
            </w:r>
            <w:r w:rsidR="00BB644F">
              <w:rPr>
                <w:lang w:eastAsia="en-US"/>
              </w:rPr>
              <w:t>Sportimisvõimaluste</w:t>
            </w:r>
            <w:r w:rsidR="00946883">
              <w:rPr>
                <w:lang w:eastAsia="en-US"/>
              </w:rPr>
              <w:t xml:space="preserve"> lähedus tõstab Elamupiirkonna maaüksuse</w:t>
            </w:r>
            <w:r w:rsidR="00441EE3">
              <w:rPr>
                <w:lang w:eastAsia="en-US"/>
              </w:rPr>
              <w:t xml:space="preserve"> kui </w:t>
            </w:r>
            <w:r w:rsidR="00484A77">
              <w:rPr>
                <w:lang w:eastAsia="en-US"/>
              </w:rPr>
              <w:t>üksik</w:t>
            </w:r>
            <w:r w:rsidR="003F5FC5">
              <w:rPr>
                <w:lang w:eastAsia="en-US"/>
              </w:rPr>
              <w:t>elamute rajamiseks sobiva</w:t>
            </w:r>
            <w:r w:rsidR="00484A77">
              <w:rPr>
                <w:lang w:eastAsia="en-US"/>
              </w:rPr>
              <w:t xml:space="preserve"> maaüksuse</w:t>
            </w:r>
            <w:r w:rsidR="00946883">
              <w:rPr>
                <w:lang w:eastAsia="en-US"/>
              </w:rPr>
              <w:t xml:space="preserve"> atraktiivsust veelgi.</w:t>
            </w:r>
          </w:p>
          <w:p w14:paraId="585E455C" w14:textId="13921251" w:rsidR="00194BC1" w:rsidRDefault="00D9237F" w:rsidP="00B9292A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Kunda linnas</w:t>
            </w:r>
            <w:r w:rsidR="00534BA5">
              <w:rPr>
                <w:lang w:eastAsia="en-US"/>
              </w:rPr>
              <w:t xml:space="preserve"> on</w:t>
            </w:r>
            <w:r w:rsidR="00CD645B">
              <w:rPr>
                <w:lang w:eastAsia="en-US"/>
              </w:rPr>
              <w:t xml:space="preserve"> vajadu</w:t>
            </w:r>
            <w:r w:rsidR="00844BBD">
              <w:rPr>
                <w:lang w:eastAsia="en-US"/>
              </w:rPr>
              <w:t xml:space="preserve">s </w:t>
            </w:r>
            <w:r w:rsidR="00986EBD">
              <w:rPr>
                <w:lang w:eastAsia="en-US"/>
              </w:rPr>
              <w:t>üksikelamute järele</w:t>
            </w:r>
            <w:r w:rsidR="00534BA5">
              <w:rPr>
                <w:lang w:eastAsia="en-US"/>
              </w:rPr>
              <w:t xml:space="preserve"> </w:t>
            </w:r>
            <w:r w:rsidR="00986EBD">
              <w:rPr>
                <w:lang w:eastAsia="en-US"/>
              </w:rPr>
              <w:t>suur.</w:t>
            </w:r>
            <w:r w:rsidR="005B0179">
              <w:rPr>
                <w:lang w:eastAsia="en-US"/>
              </w:rPr>
              <w:t xml:space="preserve"> </w:t>
            </w:r>
            <w:r w:rsidR="00721DD4">
              <w:rPr>
                <w:lang w:eastAsia="en-US"/>
              </w:rPr>
              <w:t xml:space="preserve">Arvestades ka </w:t>
            </w:r>
            <w:r w:rsidR="000A5515">
              <w:rPr>
                <w:lang w:eastAsia="en-US"/>
              </w:rPr>
              <w:t xml:space="preserve">elanike </w:t>
            </w:r>
            <w:r w:rsidR="002B6421">
              <w:rPr>
                <w:lang w:eastAsia="en-US"/>
              </w:rPr>
              <w:t xml:space="preserve">soove </w:t>
            </w:r>
            <w:r w:rsidR="006A7110">
              <w:rPr>
                <w:lang w:eastAsia="en-US"/>
              </w:rPr>
              <w:t>üksikelamute ehitamiseks</w:t>
            </w:r>
            <w:r w:rsidR="003A4A57">
              <w:rPr>
                <w:lang w:eastAsia="en-US"/>
              </w:rPr>
              <w:t xml:space="preserve">, on </w:t>
            </w:r>
            <w:r w:rsidR="00D74CE9">
              <w:rPr>
                <w:lang w:eastAsia="en-US"/>
              </w:rPr>
              <w:t xml:space="preserve">Viru-Nigula vallal </w:t>
            </w:r>
            <w:r w:rsidR="00EE1F28">
              <w:rPr>
                <w:lang w:eastAsia="en-US"/>
              </w:rPr>
              <w:t>vajadus leida</w:t>
            </w:r>
            <w:r w:rsidR="006F42D5">
              <w:rPr>
                <w:lang w:eastAsia="en-US"/>
              </w:rPr>
              <w:t xml:space="preserve"> elamute ehitamiseks</w:t>
            </w:r>
            <w:r w:rsidR="00721DD4">
              <w:rPr>
                <w:lang w:eastAsia="en-US"/>
              </w:rPr>
              <w:t xml:space="preserve"> sobilikke alasid. </w:t>
            </w:r>
            <w:r w:rsidR="006F42D5">
              <w:rPr>
                <w:lang w:eastAsia="en-US"/>
              </w:rPr>
              <w:t xml:space="preserve">   </w:t>
            </w:r>
          </w:p>
          <w:p w14:paraId="352EAA2E" w14:textId="77777777" w:rsidR="00342686" w:rsidRDefault="00342686" w:rsidP="00B9292A">
            <w:pPr>
              <w:suppressAutoHyphens w:val="0"/>
              <w:jc w:val="both"/>
              <w:rPr>
                <w:lang w:eastAsia="en-US"/>
              </w:rPr>
            </w:pPr>
          </w:p>
          <w:p w14:paraId="5ACC797A" w14:textId="01FDCE70" w:rsidR="001240A7" w:rsidRDefault="00342686" w:rsidP="00B9292A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Maa-ameti </w:t>
            </w:r>
            <w:r w:rsidR="00280F32">
              <w:rPr>
                <w:lang w:eastAsia="en-US"/>
              </w:rPr>
              <w:t xml:space="preserve">geoportaali </w:t>
            </w:r>
            <w:r>
              <w:rPr>
                <w:lang w:eastAsia="en-US"/>
              </w:rPr>
              <w:t>kitsenduste kaardi</w:t>
            </w:r>
            <w:r w:rsidR="00280F32">
              <w:rPr>
                <w:lang w:eastAsia="en-US"/>
              </w:rPr>
              <w:t>rakenduse</w:t>
            </w:r>
            <w:r>
              <w:rPr>
                <w:lang w:eastAsia="en-US"/>
              </w:rPr>
              <w:t xml:space="preserve"> järgi </w:t>
            </w:r>
            <w:r w:rsidR="00370AE0">
              <w:rPr>
                <w:lang w:eastAsia="en-US"/>
              </w:rPr>
              <w:t>Elamup</w:t>
            </w:r>
            <w:r w:rsidR="000C774B">
              <w:rPr>
                <w:lang w:eastAsia="en-US"/>
              </w:rPr>
              <w:t xml:space="preserve">iirkonna katastriüksusel kitsendused puuduvad. </w:t>
            </w:r>
          </w:p>
          <w:p w14:paraId="59D0DA29" w14:textId="77777777" w:rsidR="00C734A7" w:rsidRDefault="00C734A7" w:rsidP="00B9292A">
            <w:pPr>
              <w:suppressAutoHyphens w:val="0"/>
              <w:jc w:val="both"/>
              <w:rPr>
                <w:lang w:eastAsia="en-US"/>
              </w:rPr>
            </w:pPr>
          </w:p>
          <w:p w14:paraId="1E4AEF2B" w14:textId="300938F4" w:rsidR="001240A7" w:rsidRDefault="00C734A7" w:rsidP="00B9292A">
            <w:pPr>
              <w:suppressAutoHyphens w:val="0"/>
              <w:jc w:val="both"/>
              <w:rPr>
                <w:lang w:eastAsia="en-US"/>
              </w:rPr>
            </w:pPr>
            <w:r w:rsidRPr="00C734A7">
              <w:rPr>
                <w:lang w:eastAsia="en-US"/>
              </w:rPr>
              <w:lastRenderedPageBreak/>
              <w:t>Võttes arvesse, et algatatava detailplaneeringu puhul on tegemist üldplaneeringu põhilahenduse muutmise ettepanekut sisaldava detailplaneeringuga, tuleb lähtuvalt planeerimisseaduse § 142 lõikest 6 anda eelhinnang ja kaaluda keskkonnamõju strateegilist hindamist, lähtudes KeHJS § 33 lõigetes 4 ja 5 sätestatud kriteeriumidest ning § 33 lõike 6 kohaste asjaomaste asutuste seisukohtadest.</w:t>
            </w:r>
          </w:p>
          <w:p w14:paraId="69848B4F" w14:textId="77777777" w:rsidR="00C734A7" w:rsidRDefault="00C734A7" w:rsidP="00B9292A">
            <w:pPr>
              <w:suppressAutoHyphens w:val="0"/>
              <w:jc w:val="both"/>
              <w:rPr>
                <w:lang w:eastAsia="en-US"/>
              </w:rPr>
            </w:pPr>
          </w:p>
          <w:p w14:paraId="1644E2A6" w14:textId="116A4DEC" w:rsidR="00BC1B69" w:rsidRDefault="00686A80" w:rsidP="00B9292A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Viru-Nigula vall</w:t>
            </w:r>
            <w:r w:rsidR="002F22BA">
              <w:rPr>
                <w:lang w:eastAsia="en-US"/>
              </w:rPr>
              <w:t>a ehitusspetsialisti</w:t>
            </w:r>
            <w:r w:rsidR="003E2BB0">
              <w:rPr>
                <w:lang w:eastAsia="en-US"/>
              </w:rPr>
              <w:t xml:space="preserve"> poolt koostatud</w:t>
            </w:r>
            <w:r w:rsidR="00D40E37">
              <w:rPr>
                <w:lang w:eastAsia="en-US"/>
              </w:rPr>
              <w:t xml:space="preserve"> </w:t>
            </w:r>
            <w:r w:rsidR="003E2BB0">
              <w:rPr>
                <w:lang w:eastAsia="en-US"/>
              </w:rPr>
              <w:t>„</w:t>
            </w:r>
            <w:r w:rsidR="00F03B74">
              <w:rPr>
                <w:lang w:eastAsia="en-US"/>
              </w:rPr>
              <w:t>Elamupiirkonna</w:t>
            </w:r>
            <w:r w:rsidR="00E27765">
              <w:rPr>
                <w:lang w:eastAsia="en-US"/>
              </w:rPr>
              <w:t xml:space="preserve"> detailplaneeringu keskkonnamõju strateegilise hindamise</w:t>
            </w:r>
            <w:r w:rsidR="00A26A22">
              <w:rPr>
                <w:lang w:eastAsia="en-US"/>
              </w:rPr>
              <w:t xml:space="preserve"> (KSH) eelhi</w:t>
            </w:r>
            <w:r w:rsidR="00134E27">
              <w:rPr>
                <w:lang w:eastAsia="en-US"/>
              </w:rPr>
              <w:t>ndamise</w:t>
            </w:r>
            <w:r w:rsidR="00ED690B">
              <w:rPr>
                <w:lang w:eastAsia="en-US"/>
              </w:rPr>
              <w:t>“ järgi</w:t>
            </w:r>
            <w:r w:rsidR="00176FDC">
              <w:rPr>
                <w:lang w:eastAsia="en-US"/>
              </w:rPr>
              <w:t xml:space="preserve"> ei </w:t>
            </w:r>
            <w:r w:rsidR="00862CCA">
              <w:rPr>
                <w:lang w:eastAsia="en-US"/>
              </w:rPr>
              <w:t xml:space="preserve">kuulu </w:t>
            </w:r>
            <w:r w:rsidR="00271BA4">
              <w:rPr>
                <w:lang w:eastAsia="en-US"/>
              </w:rPr>
              <w:t xml:space="preserve">kavandatav tegevus </w:t>
            </w:r>
            <w:r w:rsidR="00862CCA">
              <w:rPr>
                <w:lang w:eastAsia="en-US"/>
              </w:rPr>
              <w:t>keskkonnamõju hindamise ja keskkonna</w:t>
            </w:r>
            <w:r w:rsidR="000670B4">
              <w:rPr>
                <w:lang w:eastAsia="en-US"/>
              </w:rPr>
              <w:t>juh</w:t>
            </w:r>
            <w:r w:rsidR="00FF5811">
              <w:rPr>
                <w:lang w:eastAsia="en-US"/>
              </w:rPr>
              <w:t>ti</w:t>
            </w:r>
            <w:r w:rsidR="000670B4">
              <w:rPr>
                <w:lang w:eastAsia="en-US"/>
              </w:rPr>
              <w:t>missüsteemi seaduse (KeHJS</w:t>
            </w:r>
            <w:r w:rsidR="00FF5811">
              <w:rPr>
                <w:lang w:eastAsia="en-US"/>
              </w:rPr>
              <w:t xml:space="preserve">) § 6 lõikes 1 nimetatud </w:t>
            </w:r>
            <w:r w:rsidR="00CC315E">
              <w:rPr>
                <w:lang w:eastAsia="en-US"/>
              </w:rPr>
              <w:t xml:space="preserve">tegevuste nimistusse, mille korral keskkonnamõju strateegilise </w:t>
            </w:r>
            <w:r w:rsidR="000F1E1B">
              <w:rPr>
                <w:lang w:eastAsia="en-US"/>
              </w:rPr>
              <w:t xml:space="preserve">hindamise (KSH) </w:t>
            </w:r>
            <w:r w:rsidR="001206D2">
              <w:rPr>
                <w:lang w:eastAsia="en-US"/>
              </w:rPr>
              <w:t>läbiviimine on kohustuslik</w:t>
            </w:r>
            <w:r w:rsidR="00ED4497">
              <w:rPr>
                <w:lang w:eastAsia="en-US"/>
              </w:rPr>
              <w:t xml:space="preserve">. Detailplaneeringu elluviimisega ei kaasne </w:t>
            </w:r>
            <w:r w:rsidR="002C196B">
              <w:rPr>
                <w:lang w:eastAsia="en-US"/>
              </w:rPr>
              <w:t xml:space="preserve">olulist negatiivset keskkonnamõju, mis võiks ületada </w:t>
            </w:r>
            <w:r w:rsidR="00C27B37">
              <w:rPr>
                <w:lang w:eastAsia="en-US"/>
              </w:rPr>
              <w:t>tegevuskoha keskkonnataluvust, põhjustada keskkonnas pöördumatuid muutusi</w:t>
            </w:r>
            <w:r w:rsidR="00FE6978">
              <w:rPr>
                <w:lang w:eastAsia="en-US"/>
              </w:rPr>
              <w:t xml:space="preserve"> või seada ohtu inimese tervist ja heaolu lähtudes KeHJS</w:t>
            </w:r>
            <w:r w:rsidR="00BC1B69">
              <w:rPr>
                <w:lang w:eastAsia="en-US"/>
              </w:rPr>
              <w:t xml:space="preserve"> § 6 lõigetes 2 – 4 sätestatust.</w:t>
            </w:r>
          </w:p>
          <w:p w14:paraId="4ED43F37" w14:textId="77777777" w:rsidR="008159C9" w:rsidRDefault="008159C9" w:rsidP="00B9292A">
            <w:pPr>
              <w:suppressAutoHyphens w:val="0"/>
              <w:jc w:val="both"/>
              <w:rPr>
                <w:lang w:eastAsia="en-US"/>
              </w:rPr>
            </w:pPr>
          </w:p>
          <w:p w14:paraId="2211E53A" w14:textId="0F0C8772" w:rsidR="00342686" w:rsidRDefault="008159C9" w:rsidP="00B9292A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Võttes aluseks </w:t>
            </w:r>
            <w:r w:rsidRPr="007D274F">
              <w:rPr>
                <w:lang w:eastAsia="en-US"/>
              </w:rPr>
              <w:t>eeltoodu</w:t>
            </w:r>
            <w:r w:rsidR="003335D0">
              <w:rPr>
                <w:lang w:eastAsia="en-US"/>
              </w:rPr>
              <w:t xml:space="preserve">, kohaliku </w:t>
            </w:r>
            <w:r w:rsidR="006058C8">
              <w:rPr>
                <w:lang w:eastAsia="en-US"/>
              </w:rPr>
              <w:t>omavalitsuse korralduse seaduse § 6 lõike 1, planeerimisseaduse § 9</w:t>
            </w:r>
            <w:r w:rsidR="00B11A57">
              <w:rPr>
                <w:lang w:eastAsia="en-US"/>
              </w:rPr>
              <w:t xml:space="preserve"> lõike 1, § </w:t>
            </w:r>
            <w:r w:rsidR="00F72F9B">
              <w:rPr>
                <w:lang w:eastAsia="en-US"/>
              </w:rPr>
              <w:t>77</w:t>
            </w:r>
            <w:r w:rsidR="00997F8C">
              <w:rPr>
                <w:lang w:eastAsia="en-US"/>
              </w:rPr>
              <w:t xml:space="preserve"> lõiked 4, 5</w:t>
            </w:r>
            <w:r w:rsidR="00BA1DE0">
              <w:rPr>
                <w:lang w:eastAsia="en-US"/>
              </w:rPr>
              <w:t>, 6</w:t>
            </w:r>
            <w:r w:rsidR="00A90CC6">
              <w:rPr>
                <w:lang w:eastAsia="en-US"/>
              </w:rPr>
              <w:t>, 7</w:t>
            </w:r>
            <w:r w:rsidR="00B11A57">
              <w:rPr>
                <w:lang w:eastAsia="en-US"/>
              </w:rPr>
              <w:t xml:space="preserve">, § 142 lõike 6, </w:t>
            </w:r>
            <w:r w:rsidR="00521903">
              <w:rPr>
                <w:lang w:eastAsia="en-US"/>
              </w:rPr>
              <w:t>keskkonnamõju hindamise ja keskkonnajuhtimissüsteemi</w:t>
            </w:r>
            <w:r w:rsidR="00965A2B">
              <w:rPr>
                <w:lang w:eastAsia="en-US"/>
              </w:rPr>
              <w:t xml:space="preserve"> seaduse § 6 lõike</w:t>
            </w:r>
            <w:r w:rsidR="006E4E90">
              <w:rPr>
                <w:lang w:eastAsia="en-US"/>
              </w:rPr>
              <w:t xml:space="preserve"> 2</w:t>
            </w:r>
            <w:r w:rsidR="00396788">
              <w:rPr>
                <w:lang w:eastAsia="en-US"/>
              </w:rPr>
              <w:t xml:space="preserve"> punkti 10</w:t>
            </w:r>
            <w:r w:rsidR="00965A2B">
              <w:rPr>
                <w:lang w:eastAsia="en-US"/>
              </w:rPr>
              <w:t>, § 35</w:t>
            </w:r>
            <w:r w:rsidR="00604BEC">
              <w:rPr>
                <w:lang w:eastAsia="en-US"/>
              </w:rPr>
              <w:t xml:space="preserve"> lõiked 1, 3 ja 5, </w:t>
            </w:r>
            <w:r w:rsidR="00D263D1">
              <w:rPr>
                <w:lang w:eastAsia="en-US"/>
              </w:rPr>
              <w:t>Vabariigi Valitsuse 29.08.2005 määruse nr</w:t>
            </w:r>
            <w:r w:rsidR="00BC0621">
              <w:rPr>
                <w:lang w:eastAsia="en-US"/>
              </w:rPr>
              <w:t xml:space="preserve"> 224 „Tegevusvaldkondade, mille korral tuleb anda keskkonnamõju hindamise vajalikkuse eelhinnang, täpsustatud loetelu</w:t>
            </w:r>
            <w:r w:rsidR="00D90216">
              <w:rPr>
                <w:lang w:eastAsia="en-US"/>
              </w:rPr>
              <w:t>¹“ § 13</w:t>
            </w:r>
            <w:r w:rsidR="00D773A6">
              <w:rPr>
                <w:lang w:eastAsia="en-US"/>
              </w:rPr>
              <w:t xml:space="preserve"> punkti 2,</w:t>
            </w:r>
            <w:r w:rsidR="00B8050C">
              <w:rPr>
                <w:lang w:eastAsia="en-US"/>
              </w:rPr>
              <w:t xml:space="preserve"> </w:t>
            </w:r>
            <w:r w:rsidR="00C8410D">
              <w:rPr>
                <w:lang w:eastAsia="en-US"/>
              </w:rPr>
              <w:t>Viru-Nigula Vallavalitsuse</w:t>
            </w:r>
            <w:r w:rsidR="00575D55">
              <w:rPr>
                <w:lang w:eastAsia="en-US"/>
              </w:rPr>
              <w:t xml:space="preserve"> 20.01.2022 määruse nr 1 „</w:t>
            </w:r>
            <w:r w:rsidR="000F7E4D">
              <w:rPr>
                <w:lang w:eastAsia="en-US"/>
              </w:rPr>
              <w:t xml:space="preserve">Planeerimis- ja ehitusalase tegevuse korraldamine“, </w:t>
            </w:r>
          </w:p>
          <w:p w14:paraId="72890EC0" w14:textId="77777777" w:rsidR="00204B6E" w:rsidRDefault="00204B6E" w:rsidP="00B9292A">
            <w:pPr>
              <w:suppressAutoHyphens w:val="0"/>
              <w:jc w:val="both"/>
              <w:rPr>
                <w:lang w:eastAsia="en-US"/>
              </w:rPr>
            </w:pPr>
          </w:p>
          <w:p w14:paraId="07884E93" w14:textId="77777777" w:rsidR="00B94957" w:rsidRPr="00B94957" w:rsidRDefault="00B94957" w:rsidP="00B94957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B94957">
              <w:rPr>
                <w:b/>
                <w:bCs/>
                <w:lang w:eastAsia="en-US"/>
              </w:rPr>
              <w:t>Viru-Nigula Vallavolikogu otsustab:</w:t>
            </w:r>
          </w:p>
          <w:p w14:paraId="133B160D" w14:textId="77777777" w:rsidR="00B94957" w:rsidRDefault="00B94957" w:rsidP="00B94957">
            <w:pPr>
              <w:suppressAutoHyphens w:val="0"/>
              <w:jc w:val="both"/>
              <w:rPr>
                <w:lang w:eastAsia="en-US"/>
              </w:rPr>
            </w:pPr>
          </w:p>
          <w:p w14:paraId="77F58256" w14:textId="48E9E16C" w:rsidR="009B4F6F" w:rsidRDefault="00B94957" w:rsidP="00B94957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Algatada üldplaneeringut muutev detailplaneering Viru-Nigula vallas, Kunda linnas, </w:t>
            </w:r>
            <w:r w:rsidR="00B528BC">
              <w:rPr>
                <w:lang w:eastAsia="en-US"/>
              </w:rPr>
              <w:t>Elamu</w:t>
            </w:r>
            <w:r w:rsidR="00DF1B84">
              <w:rPr>
                <w:lang w:eastAsia="en-US"/>
              </w:rPr>
              <w:t>piirkonna</w:t>
            </w:r>
            <w:r>
              <w:rPr>
                <w:lang w:eastAsia="en-US"/>
              </w:rPr>
              <w:t xml:space="preserve"> kinnistul (katastritunnus </w:t>
            </w:r>
            <w:r w:rsidR="0059062A">
              <w:rPr>
                <w:lang w:eastAsia="en-US"/>
              </w:rPr>
              <w:t>34501:001:001</w:t>
            </w:r>
            <w:r w:rsidR="00362901">
              <w:rPr>
                <w:lang w:eastAsia="en-US"/>
              </w:rPr>
              <w:t>, pindala 14</w:t>
            </w:r>
            <w:r w:rsidR="00D762AF">
              <w:rPr>
                <w:lang w:eastAsia="en-US"/>
              </w:rPr>
              <w:t xml:space="preserve">674 m², sihtotstarve elamumaa). </w:t>
            </w:r>
          </w:p>
          <w:p w14:paraId="168F6B21" w14:textId="61A1C3AF" w:rsidR="00C53512" w:rsidRDefault="00964F7C" w:rsidP="00B94957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Detailplaneeringu eesmärk on </w:t>
            </w:r>
            <w:r w:rsidR="001C658B">
              <w:rPr>
                <w:lang w:eastAsia="en-US"/>
              </w:rPr>
              <w:t xml:space="preserve"> kinnistu </w:t>
            </w:r>
            <w:r w:rsidR="00793F0D">
              <w:rPr>
                <w:lang w:eastAsia="en-US"/>
              </w:rPr>
              <w:t>elamu</w:t>
            </w:r>
            <w:r w:rsidR="00B94957">
              <w:rPr>
                <w:lang w:eastAsia="en-US"/>
              </w:rPr>
              <w:t>kruntideks jagami</w:t>
            </w:r>
            <w:r>
              <w:rPr>
                <w:lang w:eastAsia="en-US"/>
              </w:rPr>
              <w:t>ne</w:t>
            </w:r>
            <w:r w:rsidR="00B94957">
              <w:rPr>
                <w:lang w:eastAsia="en-US"/>
              </w:rPr>
              <w:t>, hoonestusõiguse määrami</w:t>
            </w:r>
            <w:r>
              <w:rPr>
                <w:lang w:eastAsia="en-US"/>
              </w:rPr>
              <w:t>ne</w:t>
            </w:r>
            <w:r w:rsidR="00B94957">
              <w:rPr>
                <w:lang w:eastAsia="en-US"/>
              </w:rPr>
              <w:t>, ehitusõiguse määrami</w:t>
            </w:r>
            <w:r>
              <w:rPr>
                <w:lang w:eastAsia="en-US"/>
              </w:rPr>
              <w:t>ne</w:t>
            </w:r>
            <w:r w:rsidR="00B94957">
              <w:rPr>
                <w:lang w:eastAsia="en-US"/>
              </w:rPr>
              <w:t>, vajalike rajatiste, tehnovõrkude</w:t>
            </w:r>
            <w:r w:rsidR="00032055">
              <w:rPr>
                <w:lang w:eastAsia="en-US"/>
              </w:rPr>
              <w:t xml:space="preserve">, </w:t>
            </w:r>
            <w:r w:rsidR="00B94957">
              <w:rPr>
                <w:lang w:eastAsia="en-US"/>
              </w:rPr>
              <w:t>avalike teede</w:t>
            </w:r>
            <w:r w:rsidR="00032055">
              <w:rPr>
                <w:lang w:eastAsia="en-US"/>
              </w:rPr>
              <w:t xml:space="preserve"> ning juurdepääsu</w:t>
            </w:r>
            <w:r w:rsidR="00B94957">
              <w:rPr>
                <w:lang w:eastAsia="en-US"/>
              </w:rPr>
              <w:t xml:space="preserve"> asukoha määrami</w:t>
            </w:r>
            <w:r w:rsidR="00032055">
              <w:rPr>
                <w:lang w:eastAsia="en-US"/>
              </w:rPr>
              <w:t>ne</w:t>
            </w:r>
            <w:r w:rsidR="00B94957">
              <w:rPr>
                <w:lang w:eastAsia="en-US"/>
              </w:rPr>
              <w:t xml:space="preserve"> elurajooni rajamise eesmärgil. </w:t>
            </w:r>
            <w:r w:rsidR="00032055">
              <w:rPr>
                <w:lang w:eastAsia="en-US"/>
              </w:rPr>
              <w:t xml:space="preserve"> </w:t>
            </w:r>
          </w:p>
          <w:p w14:paraId="3E70E38D" w14:textId="0BD67BF5" w:rsidR="001F31F9" w:rsidRDefault="001F31F9" w:rsidP="00B94957">
            <w:pPr>
              <w:suppressAutoHyphens w:val="0"/>
              <w:jc w:val="both"/>
              <w:rPr>
                <w:lang w:eastAsia="en-US"/>
              </w:rPr>
            </w:pPr>
          </w:p>
          <w:p w14:paraId="3E5E106A" w14:textId="4BBC5BDD" w:rsidR="001F31F9" w:rsidRDefault="00BF3A94" w:rsidP="00B94957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1F31F9">
              <w:rPr>
                <w:lang w:eastAsia="en-US"/>
              </w:rPr>
              <w:t>. Kinnitada</w:t>
            </w:r>
            <w:r w:rsidR="00BE68E7">
              <w:rPr>
                <w:lang w:eastAsia="en-US"/>
              </w:rPr>
              <w:t xml:space="preserve"> planeeringuala piir vastavalt detailplaneeringu algatamisotsuse lisale</w:t>
            </w:r>
            <w:r w:rsidR="00065B51">
              <w:rPr>
                <w:lang w:eastAsia="en-US"/>
              </w:rPr>
              <w:t xml:space="preserve"> 1.</w:t>
            </w:r>
            <w:r w:rsidR="00B954C2">
              <w:rPr>
                <w:lang w:eastAsia="en-US"/>
              </w:rPr>
              <w:t xml:space="preserve"> </w:t>
            </w:r>
          </w:p>
          <w:p w14:paraId="408474FD" w14:textId="77777777" w:rsidR="00B94957" w:rsidRDefault="00B94957" w:rsidP="00B94957">
            <w:pPr>
              <w:suppressAutoHyphens w:val="0"/>
              <w:jc w:val="both"/>
              <w:rPr>
                <w:lang w:eastAsia="en-US"/>
              </w:rPr>
            </w:pPr>
          </w:p>
          <w:p w14:paraId="66E262B8" w14:textId="5F2DBFEA" w:rsidR="00E24086" w:rsidRDefault="00BF3A94" w:rsidP="00B94957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94957">
              <w:rPr>
                <w:lang w:eastAsia="en-US"/>
              </w:rPr>
              <w:t>. K</w:t>
            </w:r>
            <w:r w:rsidR="00471161">
              <w:rPr>
                <w:lang w:eastAsia="en-US"/>
              </w:rPr>
              <w:t>innitada</w:t>
            </w:r>
            <w:r w:rsidR="00B94957">
              <w:rPr>
                <w:lang w:eastAsia="en-US"/>
              </w:rPr>
              <w:t xml:space="preserve"> </w:t>
            </w:r>
            <w:r w:rsidR="000108B7">
              <w:rPr>
                <w:lang w:eastAsia="en-US"/>
              </w:rPr>
              <w:t>detailplaneeringu „</w:t>
            </w:r>
            <w:r w:rsidR="000C039C">
              <w:rPr>
                <w:lang w:eastAsia="en-US"/>
              </w:rPr>
              <w:t>Elamupiirkonna</w:t>
            </w:r>
            <w:r w:rsidR="000108B7">
              <w:rPr>
                <w:lang w:eastAsia="en-US"/>
              </w:rPr>
              <w:t xml:space="preserve"> detailplaneering</w:t>
            </w:r>
            <w:r>
              <w:rPr>
                <w:lang w:eastAsia="en-US"/>
              </w:rPr>
              <w:t>u</w:t>
            </w:r>
            <w:r w:rsidR="004179D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algatamine</w:t>
            </w:r>
            <w:r w:rsidR="000108B7">
              <w:rPr>
                <w:lang w:eastAsia="en-US"/>
              </w:rPr>
              <w:t>“</w:t>
            </w:r>
            <w:r w:rsidR="00B94957">
              <w:rPr>
                <w:lang w:eastAsia="en-US"/>
              </w:rPr>
              <w:t xml:space="preserve"> lähteseisukohad </w:t>
            </w:r>
            <w:r w:rsidR="00FC3163">
              <w:rPr>
                <w:lang w:eastAsia="en-US"/>
              </w:rPr>
              <w:t>(</w:t>
            </w:r>
            <w:r w:rsidR="000C039C">
              <w:rPr>
                <w:lang w:eastAsia="en-US"/>
              </w:rPr>
              <w:t>lisa</w:t>
            </w:r>
            <w:r w:rsidR="006331F2">
              <w:rPr>
                <w:lang w:eastAsia="en-US"/>
              </w:rPr>
              <w:t xml:space="preserve"> 2</w:t>
            </w:r>
            <w:r w:rsidR="003148B6">
              <w:rPr>
                <w:lang w:eastAsia="en-US"/>
              </w:rPr>
              <w:t>)</w:t>
            </w:r>
            <w:r w:rsidR="000D339B">
              <w:rPr>
                <w:lang w:eastAsia="en-US"/>
              </w:rPr>
              <w:t>.</w:t>
            </w:r>
            <w:r w:rsidR="00101ED9">
              <w:rPr>
                <w:lang w:eastAsia="en-US"/>
              </w:rPr>
              <w:t xml:space="preserve">  </w:t>
            </w:r>
          </w:p>
          <w:p w14:paraId="0322004A" w14:textId="77777777" w:rsidR="00E24086" w:rsidRDefault="00E24086" w:rsidP="00B94957">
            <w:pPr>
              <w:suppressAutoHyphens w:val="0"/>
              <w:jc w:val="both"/>
              <w:rPr>
                <w:lang w:eastAsia="en-US"/>
              </w:rPr>
            </w:pPr>
          </w:p>
          <w:p w14:paraId="2CACE54C" w14:textId="46C6B8BA" w:rsidR="00742492" w:rsidRDefault="00BF3A94" w:rsidP="00B94957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62885">
              <w:rPr>
                <w:lang w:eastAsia="en-US"/>
              </w:rPr>
              <w:t>. Jätta algatamata Elamupiirkonna</w:t>
            </w:r>
            <w:r w:rsidR="00B81171">
              <w:rPr>
                <w:lang w:eastAsia="en-US"/>
              </w:rPr>
              <w:t xml:space="preserve"> detailplaneeringu </w:t>
            </w:r>
            <w:r w:rsidR="0000342A">
              <w:rPr>
                <w:lang w:eastAsia="en-US"/>
              </w:rPr>
              <w:t>keskkonn</w:t>
            </w:r>
            <w:r w:rsidR="007F7FAC">
              <w:rPr>
                <w:lang w:eastAsia="en-US"/>
              </w:rPr>
              <w:t xml:space="preserve">amõju </w:t>
            </w:r>
            <w:r w:rsidR="00B81171">
              <w:rPr>
                <w:lang w:eastAsia="en-US"/>
              </w:rPr>
              <w:t xml:space="preserve">strateegiline hindamine </w:t>
            </w:r>
            <w:r w:rsidR="007F7FAC">
              <w:rPr>
                <w:lang w:eastAsia="en-US"/>
              </w:rPr>
              <w:t xml:space="preserve">tuginedes </w:t>
            </w:r>
            <w:r w:rsidR="00D11EB3">
              <w:rPr>
                <w:lang w:eastAsia="en-US"/>
              </w:rPr>
              <w:t>koostatud „Elamupiirkonna detailplaneeringu</w:t>
            </w:r>
            <w:r w:rsidR="00D5271D">
              <w:rPr>
                <w:lang w:eastAsia="en-US"/>
              </w:rPr>
              <w:t xml:space="preserve"> </w:t>
            </w:r>
            <w:r w:rsidR="00D11EB3">
              <w:rPr>
                <w:lang w:eastAsia="en-US"/>
              </w:rPr>
              <w:t>keskkonnamõju</w:t>
            </w:r>
            <w:r w:rsidR="00266B82">
              <w:rPr>
                <w:lang w:eastAsia="en-US"/>
              </w:rPr>
              <w:t xml:space="preserve"> strateegilise hindamise (KSH) eelhindamisele“</w:t>
            </w:r>
            <w:r w:rsidR="00E32DF0">
              <w:rPr>
                <w:lang w:eastAsia="en-US"/>
              </w:rPr>
              <w:t xml:space="preserve"> (lisa 3).</w:t>
            </w:r>
          </w:p>
          <w:p w14:paraId="1F6F0797" w14:textId="77777777" w:rsidR="00742492" w:rsidRDefault="00742492" w:rsidP="00B94957">
            <w:pPr>
              <w:suppressAutoHyphens w:val="0"/>
              <w:jc w:val="both"/>
              <w:rPr>
                <w:lang w:eastAsia="en-US"/>
              </w:rPr>
            </w:pPr>
          </w:p>
          <w:p w14:paraId="3488F5FD" w14:textId="1786D5E8" w:rsidR="00B94957" w:rsidRDefault="00BF3A94" w:rsidP="00B94957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BA6755">
              <w:rPr>
                <w:lang w:eastAsia="en-US"/>
              </w:rPr>
              <w:t xml:space="preserve">. Detailplaneeringu koostamise algataja, </w:t>
            </w:r>
            <w:r w:rsidR="001A23FA">
              <w:rPr>
                <w:lang w:eastAsia="en-US"/>
              </w:rPr>
              <w:t>koostamise korraldaja ja kehtestaja on Viru-Nigula Vallavolikogu</w:t>
            </w:r>
            <w:r w:rsidR="00396FC3">
              <w:rPr>
                <w:lang w:eastAsia="en-US"/>
              </w:rPr>
              <w:t>, koostaja on Viru-Nigula vallavalitsus.</w:t>
            </w:r>
            <w:r w:rsidR="00B94957">
              <w:rPr>
                <w:lang w:eastAsia="en-US"/>
              </w:rPr>
              <w:t xml:space="preserve"> </w:t>
            </w:r>
          </w:p>
          <w:p w14:paraId="60C8CE5C" w14:textId="46219303" w:rsidR="003A4875" w:rsidRDefault="003A4875" w:rsidP="00B94957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Kui detailplaneeringu menetlemise ajal kehtestatakse uu</w:t>
            </w:r>
            <w:r w:rsidR="00EA488C">
              <w:rPr>
                <w:lang w:eastAsia="en-US"/>
              </w:rPr>
              <w:t>s Viru-Nigula valla üldplaneering, menet</w:t>
            </w:r>
            <w:r w:rsidR="00DD25C9">
              <w:rPr>
                <w:lang w:eastAsia="en-US"/>
              </w:rPr>
              <w:t xml:space="preserve">letakse detailplaneeringut edasi kui üldplaneeringukohast. </w:t>
            </w:r>
            <w:r w:rsidR="00A21775">
              <w:rPr>
                <w:lang w:eastAsia="en-US"/>
              </w:rPr>
              <w:t xml:space="preserve">   </w:t>
            </w:r>
            <w:r w:rsidR="0000115C">
              <w:rPr>
                <w:lang w:eastAsia="en-US"/>
              </w:rPr>
              <w:t xml:space="preserve"> </w:t>
            </w:r>
          </w:p>
          <w:p w14:paraId="0D33B396" w14:textId="77777777" w:rsidR="00916B3F" w:rsidRDefault="00916B3F" w:rsidP="00B94957">
            <w:pPr>
              <w:suppressAutoHyphens w:val="0"/>
              <w:jc w:val="both"/>
              <w:rPr>
                <w:lang w:eastAsia="en-US"/>
              </w:rPr>
            </w:pPr>
          </w:p>
          <w:p w14:paraId="0AB129FB" w14:textId="758C8384" w:rsidR="00B94957" w:rsidRDefault="00BF3A94" w:rsidP="00B94957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916B3F">
              <w:rPr>
                <w:lang w:eastAsia="en-US"/>
              </w:rPr>
              <w:t xml:space="preserve">. </w:t>
            </w:r>
            <w:r w:rsidR="00916B3F" w:rsidRPr="00916B3F">
              <w:rPr>
                <w:lang w:eastAsia="en-US"/>
              </w:rPr>
              <w:t>Detailplaneeringu algatamisest teatada Lääne-Viru maakonnalehes „Virumaa Teataja“, Viru-Nigula valla veebilehel ja väljaandes „Ametlikud Teadaanded“.</w:t>
            </w:r>
          </w:p>
          <w:p w14:paraId="440CEF49" w14:textId="77777777" w:rsidR="00916B3F" w:rsidRDefault="00916B3F" w:rsidP="00B94957">
            <w:pPr>
              <w:suppressAutoHyphens w:val="0"/>
              <w:jc w:val="both"/>
              <w:rPr>
                <w:lang w:eastAsia="en-US"/>
              </w:rPr>
            </w:pPr>
          </w:p>
          <w:p w14:paraId="49D7792B" w14:textId="19592BD6" w:rsidR="00B03789" w:rsidRDefault="00BF3A94" w:rsidP="00B94957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B94957">
              <w:rPr>
                <w:lang w:eastAsia="en-US"/>
              </w:rPr>
              <w:t xml:space="preserve">. </w:t>
            </w:r>
            <w:r w:rsidR="00D26D87">
              <w:rPr>
                <w:lang w:eastAsia="en-US"/>
              </w:rPr>
              <w:t xml:space="preserve">Detailplaneeringu algatamise </w:t>
            </w:r>
            <w:r w:rsidR="00444192">
              <w:rPr>
                <w:lang w:eastAsia="en-US"/>
              </w:rPr>
              <w:t xml:space="preserve">materjalidega saab tutvuda Viru-Nigula vallavalitsuses aadressil Viru-Nigula vald, Kunda linn, Kasemäe tn 19 </w:t>
            </w:r>
            <w:r w:rsidR="00042A64">
              <w:rPr>
                <w:lang w:eastAsia="en-US"/>
              </w:rPr>
              <w:t xml:space="preserve">vallavalitsuse lahtiolekuaegadel </w:t>
            </w:r>
            <w:r w:rsidR="00444192">
              <w:rPr>
                <w:lang w:eastAsia="en-US"/>
              </w:rPr>
              <w:t>ja va</w:t>
            </w:r>
            <w:r w:rsidR="006A2C5C">
              <w:rPr>
                <w:lang w:eastAsia="en-US"/>
              </w:rPr>
              <w:t xml:space="preserve">lla kodulehel </w:t>
            </w:r>
            <w:hyperlink r:id="rId10" w:history="1">
              <w:r w:rsidR="00B25AEB" w:rsidRPr="009A77BE">
                <w:rPr>
                  <w:rStyle w:val="Hperlink"/>
                  <w:lang w:eastAsia="en-US"/>
                </w:rPr>
                <w:t>https://viru-nigula.ee/</w:t>
              </w:r>
            </w:hyperlink>
            <w:r w:rsidR="007C61F9">
              <w:rPr>
                <w:lang w:eastAsia="en-US"/>
              </w:rPr>
              <w:t xml:space="preserve">     </w:t>
            </w:r>
          </w:p>
          <w:p w14:paraId="250D71CC" w14:textId="77777777" w:rsidR="00B03789" w:rsidRDefault="00B03789" w:rsidP="00B94957">
            <w:pPr>
              <w:suppressAutoHyphens w:val="0"/>
              <w:jc w:val="both"/>
              <w:rPr>
                <w:lang w:eastAsia="en-US"/>
              </w:rPr>
            </w:pPr>
          </w:p>
          <w:p w14:paraId="6B7A4DDD" w14:textId="1B7B769A" w:rsidR="00B03789" w:rsidRDefault="00BF3A94" w:rsidP="00B94957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B22958">
              <w:rPr>
                <w:lang w:eastAsia="en-US"/>
              </w:rPr>
              <w:t>. Otsus jõustub teatavakstegemisest</w:t>
            </w:r>
            <w:r w:rsidR="0060661C">
              <w:rPr>
                <w:lang w:eastAsia="en-US"/>
              </w:rPr>
              <w:t xml:space="preserve">. </w:t>
            </w:r>
          </w:p>
          <w:p w14:paraId="711B3E87" w14:textId="7D060853" w:rsidR="00B22958" w:rsidRPr="009011D6" w:rsidRDefault="00B22958" w:rsidP="00B94957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C732A0" w:rsidRPr="004D4BE0" w14:paraId="3D4BB893" w14:textId="77777777" w:rsidTr="00B9292A">
        <w:trPr>
          <w:trHeight w:val="80"/>
        </w:trPr>
        <w:tc>
          <w:tcPr>
            <w:tcW w:w="8929" w:type="dxa"/>
            <w:gridSpan w:val="3"/>
            <w:shd w:val="clear" w:color="auto" w:fill="auto"/>
          </w:tcPr>
          <w:p w14:paraId="2FE08DC1" w14:textId="77777777" w:rsidR="00B94957" w:rsidRPr="00B94957" w:rsidRDefault="00B94957" w:rsidP="00B94957">
            <w:pPr>
              <w:suppressAutoHyphens w:val="0"/>
              <w:jc w:val="both"/>
              <w:rPr>
                <w:bCs/>
                <w:lang w:eastAsia="en-US"/>
              </w:rPr>
            </w:pPr>
            <w:r w:rsidRPr="00B94957">
              <w:rPr>
                <w:bCs/>
                <w:lang w:eastAsia="en-US"/>
              </w:rPr>
              <w:lastRenderedPageBreak/>
              <w:t>(allkirjastatud digitaalselt)</w:t>
            </w:r>
          </w:p>
          <w:p w14:paraId="54AAF0DD" w14:textId="77777777" w:rsidR="00B94957" w:rsidRPr="00B94957" w:rsidRDefault="00B94957" w:rsidP="00B94957">
            <w:pPr>
              <w:suppressAutoHyphens w:val="0"/>
              <w:jc w:val="both"/>
              <w:rPr>
                <w:bCs/>
                <w:lang w:eastAsia="en-US"/>
              </w:rPr>
            </w:pPr>
          </w:p>
          <w:p w14:paraId="3AC768A9" w14:textId="77777777" w:rsidR="006F1F89" w:rsidRDefault="006F1F89" w:rsidP="00B94957">
            <w:pPr>
              <w:suppressAutoHyphens w:val="0"/>
              <w:jc w:val="both"/>
              <w:rPr>
                <w:bCs/>
                <w:lang w:eastAsia="en-US"/>
              </w:rPr>
            </w:pPr>
          </w:p>
          <w:p w14:paraId="3CE740A0" w14:textId="01B5E965" w:rsidR="00B94957" w:rsidRPr="00B94957" w:rsidRDefault="00B94957" w:rsidP="00B94957">
            <w:pPr>
              <w:suppressAutoHyphens w:val="0"/>
              <w:jc w:val="both"/>
              <w:rPr>
                <w:bCs/>
                <w:lang w:eastAsia="en-US"/>
              </w:rPr>
            </w:pPr>
            <w:r w:rsidRPr="00B94957">
              <w:rPr>
                <w:bCs/>
                <w:lang w:eastAsia="en-US"/>
              </w:rPr>
              <w:t>Ainar Sepnik</w:t>
            </w:r>
          </w:p>
          <w:p w14:paraId="68631C90" w14:textId="0EA71B03" w:rsidR="00C732A0" w:rsidRPr="00B94957" w:rsidRDefault="00B94957" w:rsidP="00B94957">
            <w:pPr>
              <w:suppressAutoHyphens w:val="0"/>
              <w:jc w:val="both"/>
              <w:rPr>
                <w:bCs/>
                <w:lang w:eastAsia="en-US"/>
              </w:rPr>
            </w:pPr>
            <w:r w:rsidRPr="00B94957">
              <w:rPr>
                <w:bCs/>
                <w:lang w:eastAsia="en-US"/>
              </w:rPr>
              <w:t>vallavolikogu esimees</w:t>
            </w:r>
          </w:p>
        </w:tc>
      </w:tr>
      <w:tr w:rsidR="00C732A0" w:rsidRPr="004D4BE0" w14:paraId="70C4501A" w14:textId="77777777" w:rsidTr="00B9292A">
        <w:tc>
          <w:tcPr>
            <w:tcW w:w="8929" w:type="dxa"/>
            <w:gridSpan w:val="3"/>
            <w:shd w:val="clear" w:color="auto" w:fill="auto"/>
          </w:tcPr>
          <w:p w14:paraId="1CF4A756" w14:textId="626111C3" w:rsidR="00C732A0" w:rsidRPr="004D4BE0" w:rsidRDefault="00C732A0" w:rsidP="00B9292A">
            <w:pPr>
              <w:suppressAutoHyphens w:val="0"/>
              <w:rPr>
                <w:b/>
                <w:lang w:eastAsia="en-US"/>
              </w:rPr>
            </w:pPr>
          </w:p>
        </w:tc>
      </w:tr>
      <w:tr w:rsidR="00C732A0" w:rsidRPr="004D4BE0" w14:paraId="19886981" w14:textId="77777777" w:rsidTr="00B9292A">
        <w:tc>
          <w:tcPr>
            <w:tcW w:w="8929" w:type="dxa"/>
            <w:gridSpan w:val="3"/>
            <w:shd w:val="clear" w:color="auto" w:fill="auto"/>
          </w:tcPr>
          <w:p w14:paraId="3641E8B0" w14:textId="77777777" w:rsidR="00C732A0" w:rsidRPr="004D4BE0" w:rsidRDefault="00C732A0" w:rsidP="00B9292A">
            <w:pPr>
              <w:suppressAutoHyphens w:val="0"/>
              <w:rPr>
                <w:b/>
                <w:lang w:eastAsia="en-US"/>
              </w:rPr>
            </w:pPr>
          </w:p>
        </w:tc>
      </w:tr>
      <w:tr w:rsidR="00C732A0" w:rsidRPr="00335336" w14:paraId="4F2D588B" w14:textId="77777777" w:rsidTr="00B9292A">
        <w:tc>
          <w:tcPr>
            <w:tcW w:w="8929" w:type="dxa"/>
            <w:gridSpan w:val="3"/>
            <w:shd w:val="clear" w:color="auto" w:fill="auto"/>
          </w:tcPr>
          <w:p w14:paraId="21442ADE" w14:textId="343BA2D1" w:rsidR="002B1590" w:rsidRPr="00335336" w:rsidRDefault="002B1590" w:rsidP="00B9292A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C732A0" w:rsidRPr="004D4BE0" w14:paraId="45CCBF9C" w14:textId="77777777" w:rsidTr="00B9292A">
        <w:tc>
          <w:tcPr>
            <w:tcW w:w="8929" w:type="dxa"/>
            <w:gridSpan w:val="3"/>
            <w:shd w:val="clear" w:color="auto" w:fill="auto"/>
          </w:tcPr>
          <w:p w14:paraId="19AABACB" w14:textId="77777777" w:rsidR="00C732A0" w:rsidRPr="004D4BE0" w:rsidRDefault="00C732A0" w:rsidP="00B9292A">
            <w:pPr>
              <w:suppressAutoHyphens w:val="0"/>
              <w:ind w:left="720"/>
              <w:rPr>
                <w:b/>
                <w:lang w:eastAsia="en-US"/>
              </w:rPr>
            </w:pPr>
          </w:p>
        </w:tc>
      </w:tr>
      <w:tr w:rsidR="00C732A0" w:rsidRPr="00A76C6C" w14:paraId="4DB932A2" w14:textId="77777777" w:rsidTr="00B9292A">
        <w:tc>
          <w:tcPr>
            <w:tcW w:w="8929" w:type="dxa"/>
            <w:gridSpan w:val="3"/>
            <w:shd w:val="clear" w:color="auto" w:fill="auto"/>
          </w:tcPr>
          <w:p w14:paraId="5ADF908C" w14:textId="7BC267C3" w:rsidR="00C732A0" w:rsidRPr="00A76C6C" w:rsidRDefault="00C732A0" w:rsidP="00B9292A">
            <w:pPr>
              <w:tabs>
                <w:tab w:val="left" w:pos="264"/>
              </w:tabs>
              <w:suppressAutoHyphens w:val="0"/>
            </w:pPr>
          </w:p>
        </w:tc>
      </w:tr>
      <w:tr w:rsidR="00C732A0" w:rsidRPr="004D4BE0" w14:paraId="34B43322" w14:textId="77777777" w:rsidTr="00B9292A">
        <w:trPr>
          <w:gridAfter w:val="1"/>
          <w:wAfter w:w="3259" w:type="dxa"/>
        </w:trPr>
        <w:tc>
          <w:tcPr>
            <w:tcW w:w="5670" w:type="dxa"/>
            <w:gridSpan w:val="2"/>
            <w:shd w:val="clear" w:color="auto" w:fill="auto"/>
          </w:tcPr>
          <w:p w14:paraId="27098EB3" w14:textId="77777777" w:rsidR="00C732A0" w:rsidRPr="004D4BE0" w:rsidRDefault="00C732A0" w:rsidP="00554B54">
            <w:pPr>
              <w:suppressAutoHyphens w:val="0"/>
              <w:rPr>
                <w:b/>
                <w:lang w:eastAsia="en-US"/>
              </w:rPr>
            </w:pPr>
          </w:p>
        </w:tc>
      </w:tr>
    </w:tbl>
    <w:p w14:paraId="3B82AB7A" w14:textId="773E0361" w:rsidR="00C22BE4" w:rsidRPr="004D4BE0" w:rsidRDefault="00C22BE4" w:rsidP="00DF5A81">
      <w:pPr>
        <w:suppressAutoHyphens w:val="0"/>
        <w:rPr>
          <w:b/>
          <w:lang w:eastAsia="en-US"/>
        </w:rPr>
      </w:pPr>
    </w:p>
    <w:sectPr w:rsidR="00C22BE4" w:rsidRPr="004D4BE0" w:rsidSect="000B60C4">
      <w:headerReference w:type="first" r:id="rId11"/>
      <w:pgSz w:w="11906" w:h="16838" w:code="9"/>
      <w:pgMar w:top="1418" w:right="1418" w:bottom="1134" w:left="1559" w:header="56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906A" w14:textId="77777777" w:rsidR="00414400" w:rsidRDefault="00414400">
      <w:r>
        <w:separator/>
      </w:r>
    </w:p>
  </w:endnote>
  <w:endnote w:type="continuationSeparator" w:id="0">
    <w:p w14:paraId="7ECC47D3" w14:textId="77777777" w:rsidR="00414400" w:rsidRDefault="0041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6E271" w14:textId="77777777" w:rsidR="00414400" w:rsidRDefault="00414400">
      <w:r>
        <w:separator/>
      </w:r>
    </w:p>
  </w:footnote>
  <w:footnote w:type="continuationSeparator" w:id="0">
    <w:p w14:paraId="7A4879E0" w14:textId="77777777" w:rsidR="00414400" w:rsidRDefault="00414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3942" w14:textId="77777777" w:rsidR="006770A5" w:rsidRDefault="006770A5" w:rsidP="006770A5">
    <w:pPr>
      <w:pStyle w:val="Pis"/>
      <w:ind w:left="3540"/>
      <w:rPr>
        <w:rFonts w:ascii="Times New Roman" w:hAnsi="Times New Roman" w:cs="Times New Roman"/>
        <w:b/>
        <w:sz w:val="32"/>
        <w:szCs w:val="32"/>
      </w:rPr>
    </w:pPr>
    <w:r>
      <w:rPr>
        <w:noProof/>
        <w:lang w:val="et-EE" w:eastAsia="et-EE"/>
      </w:rPr>
      <w:drawing>
        <wp:anchor distT="0" distB="0" distL="114300" distR="114300" simplePos="0" relativeHeight="251659264" behindDoc="0" locked="0" layoutInCell="1" allowOverlap="1" wp14:anchorId="4C866A07" wp14:editId="43266F97">
          <wp:simplePos x="0" y="0"/>
          <wp:positionH relativeFrom="margin">
            <wp:posOffset>2491740</wp:posOffset>
          </wp:positionH>
          <wp:positionV relativeFrom="margin">
            <wp:posOffset>-1167206</wp:posOffset>
          </wp:positionV>
          <wp:extent cx="676275" cy="742950"/>
          <wp:effectExtent l="0" t="0" r="9525" b="0"/>
          <wp:wrapSquare wrapText="bothSides"/>
          <wp:docPr id="2" name="Pilt 8" descr="cid:image001.png@01D6667E.050849B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8" descr="cid:image001.png@01D6667E.050849B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1C654B" w14:textId="77777777" w:rsidR="006770A5" w:rsidRDefault="006770A5" w:rsidP="006770A5">
    <w:pPr>
      <w:pStyle w:val="Pis"/>
      <w:jc w:val="center"/>
      <w:rPr>
        <w:rFonts w:ascii="Times New Roman" w:hAnsi="Times New Roman" w:cs="Times New Roman"/>
        <w:b/>
        <w:sz w:val="32"/>
        <w:szCs w:val="32"/>
      </w:rPr>
    </w:pPr>
  </w:p>
  <w:p w14:paraId="3666B4FB" w14:textId="77777777" w:rsidR="006770A5" w:rsidRDefault="006770A5" w:rsidP="006770A5">
    <w:pPr>
      <w:pStyle w:val="Pis"/>
      <w:jc w:val="center"/>
      <w:rPr>
        <w:rFonts w:ascii="Times New Roman" w:hAnsi="Times New Roman" w:cs="Times New Roman"/>
        <w:b/>
        <w:sz w:val="32"/>
        <w:szCs w:val="32"/>
      </w:rPr>
    </w:pPr>
  </w:p>
  <w:p w14:paraId="1D39C6A5" w14:textId="77777777" w:rsidR="006770A5" w:rsidRPr="00632560" w:rsidRDefault="006770A5" w:rsidP="006770A5">
    <w:pPr>
      <w:pStyle w:val="Pis"/>
      <w:jc w:val="center"/>
    </w:pPr>
    <w:r w:rsidRPr="00632560">
      <w:rPr>
        <w:rFonts w:ascii="Times New Roman" w:hAnsi="Times New Roman" w:cs="Times New Roman"/>
        <w:b/>
        <w:sz w:val="32"/>
        <w:szCs w:val="32"/>
      </w:rPr>
      <w:t>VIRU-NIGULA VALLA</w:t>
    </w:r>
    <w:r>
      <w:rPr>
        <w:rFonts w:ascii="Times New Roman" w:hAnsi="Times New Roman" w:cs="Times New Roman"/>
        <w:b/>
        <w:sz w:val="32"/>
        <w:szCs w:val="32"/>
      </w:rPr>
      <w:t>VOLIKOGU</w:t>
    </w:r>
  </w:p>
  <w:p w14:paraId="50618B7E" w14:textId="5FD8F583" w:rsidR="001F3A07" w:rsidRPr="006770A5" w:rsidRDefault="001F3A07" w:rsidP="006770A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Pealkiri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4459A9"/>
    <w:multiLevelType w:val="hybridMultilevel"/>
    <w:tmpl w:val="E3B2E9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93407"/>
    <w:multiLevelType w:val="hybridMultilevel"/>
    <w:tmpl w:val="8CECA25E"/>
    <w:lvl w:ilvl="0" w:tplc="72B89EB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4792B"/>
    <w:multiLevelType w:val="hybridMultilevel"/>
    <w:tmpl w:val="427853A4"/>
    <w:lvl w:ilvl="0" w:tplc="2750A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A7E88"/>
    <w:multiLevelType w:val="hybridMultilevel"/>
    <w:tmpl w:val="B1302AFA"/>
    <w:lvl w:ilvl="0" w:tplc="C0ACF752">
      <w:start w:val="2"/>
      <w:numFmt w:val="decimal"/>
      <w:lvlText w:val="%1."/>
      <w:lvlJc w:val="left"/>
      <w:pPr>
        <w:ind w:left="1140" w:hanging="360"/>
      </w:pPr>
    </w:lvl>
    <w:lvl w:ilvl="1" w:tplc="04250019">
      <w:start w:val="1"/>
      <w:numFmt w:val="lowerLetter"/>
      <w:lvlText w:val="%2."/>
      <w:lvlJc w:val="left"/>
      <w:pPr>
        <w:ind w:left="1860" w:hanging="360"/>
      </w:pPr>
    </w:lvl>
    <w:lvl w:ilvl="2" w:tplc="0425001B">
      <w:start w:val="1"/>
      <w:numFmt w:val="lowerRoman"/>
      <w:lvlText w:val="%3."/>
      <w:lvlJc w:val="right"/>
      <w:pPr>
        <w:ind w:left="2580" w:hanging="180"/>
      </w:pPr>
    </w:lvl>
    <w:lvl w:ilvl="3" w:tplc="0425000F">
      <w:start w:val="1"/>
      <w:numFmt w:val="decimal"/>
      <w:lvlText w:val="%4."/>
      <w:lvlJc w:val="left"/>
      <w:pPr>
        <w:ind w:left="3300" w:hanging="360"/>
      </w:pPr>
    </w:lvl>
    <w:lvl w:ilvl="4" w:tplc="04250019">
      <w:start w:val="1"/>
      <w:numFmt w:val="lowerLetter"/>
      <w:lvlText w:val="%5."/>
      <w:lvlJc w:val="left"/>
      <w:pPr>
        <w:ind w:left="4020" w:hanging="360"/>
      </w:pPr>
    </w:lvl>
    <w:lvl w:ilvl="5" w:tplc="0425001B">
      <w:start w:val="1"/>
      <w:numFmt w:val="lowerRoman"/>
      <w:lvlText w:val="%6."/>
      <w:lvlJc w:val="right"/>
      <w:pPr>
        <w:ind w:left="4740" w:hanging="180"/>
      </w:pPr>
    </w:lvl>
    <w:lvl w:ilvl="6" w:tplc="0425000F">
      <w:start w:val="1"/>
      <w:numFmt w:val="decimal"/>
      <w:lvlText w:val="%7."/>
      <w:lvlJc w:val="left"/>
      <w:pPr>
        <w:ind w:left="5460" w:hanging="360"/>
      </w:pPr>
    </w:lvl>
    <w:lvl w:ilvl="7" w:tplc="04250019">
      <w:start w:val="1"/>
      <w:numFmt w:val="lowerLetter"/>
      <w:lvlText w:val="%8."/>
      <w:lvlJc w:val="left"/>
      <w:pPr>
        <w:ind w:left="6180" w:hanging="360"/>
      </w:pPr>
    </w:lvl>
    <w:lvl w:ilvl="8" w:tplc="0425001B">
      <w:start w:val="1"/>
      <w:numFmt w:val="lowerRoman"/>
      <w:lvlText w:val="%9."/>
      <w:lvlJc w:val="right"/>
      <w:pPr>
        <w:ind w:left="6900" w:hanging="180"/>
      </w:pPr>
    </w:lvl>
  </w:abstractNum>
  <w:num w:numId="1" w16cid:durableId="195124183">
    <w:abstractNumId w:val="0"/>
  </w:num>
  <w:num w:numId="2" w16cid:durableId="1773165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43357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012956">
    <w:abstractNumId w:val="2"/>
  </w:num>
  <w:num w:numId="5" w16cid:durableId="1506290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de-DE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A64"/>
    <w:rsid w:val="0000115C"/>
    <w:rsid w:val="0000342A"/>
    <w:rsid w:val="00003CEF"/>
    <w:rsid w:val="00004F55"/>
    <w:rsid w:val="00006D4A"/>
    <w:rsid w:val="000104CC"/>
    <w:rsid w:val="000108B7"/>
    <w:rsid w:val="00032055"/>
    <w:rsid w:val="000352BE"/>
    <w:rsid w:val="00037EC4"/>
    <w:rsid w:val="00040982"/>
    <w:rsid w:val="00042A64"/>
    <w:rsid w:val="0004335B"/>
    <w:rsid w:val="00046CF7"/>
    <w:rsid w:val="000520E4"/>
    <w:rsid w:val="00053ED3"/>
    <w:rsid w:val="00065B51"/>
    <w:rsid w:val="000670B4"/>
    <w:rsid w:val="00067E22"/>
    <w:rsid w:val="00075F75"/>
    <w:rsid w:val="000773C8"/>
    <w:rsid w:val="000A4053"/>
    <w:rsid w:val="000A5515"/>
    <w:rsid w:val="000B547D"/>
    <w:rsid w:val="000B60C4"/>
    <w:rsid w:val="000C039C"/>
    <w:rsid w:val="000C0420"/>
    <w:rsid w:val="000C6D00"/>
    <w:rsid w:val="000C7613"/>
    <w:rsid w:val="000C774B"/>
    <w:rsid w:val="000D339B"/>
    <w:rsid w:val="000D33EA"/>
    <w:rsid w:val="000D7C61"/>
    <w:rsid w:val="000E104B"/>
    <w:rsid w:val="000E123D"/>
    <w:rsid w:val="000E1DAE"/>
    <w:rsid w:val="000E5804"/>
    <w:rsid w:val="000F1E1B"/>
    <w:rsid w:val="000F387F"/>
    <w:rsid w:val="000F50B5"/>
    <w:rsid w:val="000F5A74"/>
    <w:rsid w:val="000F7E4D"/>
    <w:rsid w:val="00100211"/>
    <w:rsid w:val="00101ED9"/>
    <w:rsid w:val="00103773"/>
    <w:rsid w:val="00111FA6"/>
    <w:rsid w:val="001148BD"/>
    <w:rsid w:val="0011543C"/>
    <w:rsid w:val="001206D2"/>
    <w:rsid w:val="00123DA3"/>
    <w:rsid w:val="001240A7"/>
    <w:rsid w:val="0012438C"/>
    <w:rsid w:val="00130874"/>
    <w:rsid w:val="00134E27"/>
    <w:rsid w:val="00142E6C"/>
    <w:rsid w:val="00143015"/>
    <w:rsid w:val="0015465B"/>
    <w:rsid w:val="00161BE8"/>
    <w:rsid w:val="0017008B"/>
    <w:rsid w:val="00175797"/>
    <w:rsid w:val="00176FDC"/>
    <w:rsid w:val="0019360C"/>
    <w:rsid w:val="00194BC1"/>
    <w:rsid w:val="0019778F"/>
    <w:rsid w:val="001A0327"/>
    <w:rsid w:val="001A0828"/>
    <w:rsid w:val="001A0D6E"/>
    <w:rsid w:val="001A23FA"/>
    <w:rsid w:val="001B0C93"/>
    <w:rsid w:val="001B3EA0"/>
    <w:rsid w:val="001B4FFD"/>
    <w:rsid w:val="001B5A86"/>
    <w:rsid w:val="001C658B"/>
    <w:rsid w:val="001C6BD0"/>
    <w:rsid w:val="001D471C"/>
    <w:rsid w:val="001E117A"/>
    <w:rsid w:val="001E5C43"/>
    <w:rsid w:val="001F31F9"/>
    <w:rsid w:val="001F3A07"/>
    <w:rsid w:val="001F67AA"/>
    <w:rsid w:val="001F799B"/>
    <w:rsid w:val="00204B6E"/>
    <w:rsid w:val="0021065F"/>
    <w:rsid w:val="00216807"/>
    <w:rsid w:val="002227F3"/>
    <w:rsid w:val="00223289"/>
    <w:rsid w:val="00225D5A"/>
    <w:rsid w:val="002359A1"/>
    <w:rsid w:val="0024325D"/>
    <w:rsid w:val="002477C6"/>
    <w:rsid w:val="00251724"/>
    <w:rsid w:val="0025739D"/>
    <w:rsid w:val="00257D00"/>
    <w:rsid w:val="00266B82"/>
    <w:rsid w:val="00266CA1"/>
    <w:rsid w:val="00271BA4"/>
    <w:rsid w:val="00277AB2"/>
    <w:rsid w:val="00280F32"/>
    <w:rsid w:val="002836E9"/>
    <w:rsid w:val="00283FFE"/>
    <w:rsid w:val="00290202"/>
    <w:rsid w:val="00292A64"/>
    <w:rsid w:val="00297093"/>
    <w:rsid w:val="002B02B4"/>
    <w:rsid w:val="002B1590"/>
    <w:rsid w:val="002B6421"/>
    <w:rsid w:val="002C196B"/>
    <w:rsid w:val="002C254A"/>
    <w:rsid w:val="002C3342"/>
    <w:rsid w:val="002C3CB1"/>
    <w:rsid w:val="002D5D58"/>
    <w:rsid w:val="002E1997"/>
    <w:rsid w:val="002E1F0C"/>
    <w:rsid w:val="002F084C"/>
    <w:rsid w:val="002F22BA"/>
    <w:rsid w:val="002F42D5"/>
    <w:rsid w:val="002F7B4B"/>
    <w:rsid w:val="003074B1"/>
    <w:rsid w:val="00307712"/>
    <w:rsid w:val="003079B2"/>
    <w:rsid w:val="003121CD"/>
    <w:rsid w:val="00313840"/>
    <w:rsid w:val="003148B6"/>
    <w:rsid w:val="003242E5"/>
    <w:rsid w:val="00324757"/>
    <w:rsid w:val="00327960"/>
    <w:rsid w:val="0033202F"/>
    <w:rsid w:val="003335D0"/>
    <w:rsid w:val="00333809"/>
    <w:rsid w:val="00336287"/>
    <w:rsid w:val="00340912"/>
    <w:rsid w:val="00342686"/>
    <w:rsid w:val="003477DE"/>
    <w:rsid w:val="00362901"/>
    <w:rsid w:val="00370AE0"/>
    <w:rsid w:val="00375423"/>
    <w:rsid w:val="003834A0"/>
    <w:rsid w:val="00384AAC"/>
    <w:rsid w:val="0039094F"/>
    <w:rsid w:val="00396788"/>
    <w:rsid w:val="00396FC3"/>
    <w:rsid w:val="003A4875"/>
    <w:rsid w:val="003A4A57"/>
    <w:rsid w:val="003A6E38"/>
    <w:rsid w:val="003B1759"/>
    <w:rsid w:val="003B77CD"/>
    <w:rsid w:val="003C29BC"/>
    <w:rsid w:val="003D43FF"/>
    <w:rsid w:val="003E2BB0"/>
    <w:rsid w:val="003E31FE"/>
    <w:rsid w:val="003F1CD0"/>
    <w:rsid w:val="003F28EF"/>
    <w:rsid w:val="003F2C89"/>
    <w:rsid w:val="003F5063"/>
    <w:rsid w:val="003F5FC5"/>
    <w:rsid w:val="00414400"/>
    <w:rsid w:val="004147BA"/>
    <w:rsid w:val="004179DE"/>
    <w:rsid w:val="00423A28"/>
    <w:rsid w:val="00423BAC"/>
    <w:rsid w:val="004243B9"/>
    <w:rsid w:val="00431E0B"/>
    <w:rsid w:val="00436DD4"/>
    <w:rsid w:val="00437CE2"/>
    <w:rsid w:val="00440255"/>
    <w:rsid w:val="00441EE3"/>
    <w:rsid w:val="00444192"/>
    <w:rsid w:val="00444B56"/>
    <w:rsid w:val="004472BC"/>
    <w:rsid w:val="00447F77"/>
    <w:rsid w:val="0045211F"/>
    <w:rsid w:val="0045275F"/>
    <w:rsid w:val="004563CB"/>
    <w:rsid w:val="00460D6F"/>
    <w:rsid w:val="00461F25"/>
    <w:rsid w:val="00471161"/>
    <w:rsid w:val="00477E13"/>
    <w:rsid w:val="00480B87"/>
    <w:rsid w:val="00483FD3"/>
    <w:rsid w:val="00484A77"/>
    <w:rsid w:val="004A46D2"/>
    <w:rsid w:val="004A707C"/>
    <w:rsid w:val="004A72FD"/>
    <w:rsid w:val="004B1366"/>
    <w:rsid w:val="004B29B5"/>
    <w:rsid w:val="004B75B1"/>
    <w:rsid w:val="004B7FF2"/>
    <w:rsid w:val="004C0503"/>
    <w:rsid w:val="004C1706"/>
    <w:rsid w:val="004C3CAC"/>
    <w:rsid w:val="004C41B5"/>
    <w:rsid w:val="004D370F"/>
    <w:rsid w:val="004D7BBC"/>
    <w:rsid w:val="004E37EB"/>
    <w:rsid w:val="004E6114"/>
    <w:rsid w:val="004F24C7"/>
    <w:rsid w:val="004F5B8E"/>
    <w:rsid w:val="0050135C"/>
    <w:rsid w:val="00502191"/>
    <w:rsid w:val="005137DD"/>
    <w:rsid w:val="00513C06"/>
    <w:rsid w:val="00514728"/>
    <w:rsid w:val="00521903"/>
    <w:rsid w:val="005223AF"/>
    <w:rsid w:val="00522401"/>
    <w:rsid w:val="00534BA5"/>
    <w:rsid w:val="00543C67"/>
    <w:rsid w:val="00553639"/>
    <w:rsid w:val="00554B54"/>
    <w:rsid w:val="00562885"/>
    <w:rsid w:val="00575D55"/>
    <w:rsid w:val="005902CD"/>
    <w:rsid w:val="0059062A"/>
    <w:rsid w:val="0059577A"/>
    <w:rsid w:val="005B0179"/>
    <w:rsid w:val="005C25C4"/>
    <w:rsid w:val="005D0E95"/>
    <w:rsid w:val="005D4460"/>
    <w:rsid w:val="005E3ED0"/>
    <w:rsid w:val="005E4260"/>
    <w:rsid w:val="005E4AA6"/>
    <w:rsid w:val="005E6369"/>
    <w:rsid w:val="005F1133"/>
    <w:rsid w:val="006023AB"/>
    <w:rsid w:val="0060494A"/>
    <w:rsid w:val="00604BEC"/>
    <w:rsid w:val="00605746"/>
    <w:rsid w:val="006058C8"/>
    <w:rsid w:val="0060661C"/>
    <w:rsid w:val="0061196A"/>
    <w:rsid w:val="0061653B"/>
    <w:rsid w:val="0061666A"/>
    <w:rsid w:val="00622E1A"/>
    <w:rsid w:val="006257B7"/>
    <w:rsid w:val="0062738C"/>
    <w:rsid w:val="006331F2"/>
    <w:rsid w:val="006341BA"/>
    <w:rsid w:val="006521EC"/>
    <w:rsid w:val="0065328D"/>
    <w:rsid w:val="006578BC"/>
    <w:rsid w:val="006714DF"/>
    <w:rsid w:val="006770A5"/>
    <w:rsid w:val="006807F8"/>
    <w:rsid w:val="00681EB0"/>
    <w:rsid w:val="00686A80"/>
    <w:rsid w:val="00693972"/>
    <w:rsid w:val="006951B5"/>
    <w:rsid w:val="006A0DA2"/>
    <w:rsid w:val="006A2C5C"/>
    <w:rsid w:val="006A3FF8"/>
    <w:rsid w:val="006A6AD1"/>
    <w:rsid w:val="006A7110"/>
    <w:rsid w:val="006A71B4"/>
    <w:rsid w:val="006B3D02"/>
    <w:rsid w:val="006D0614"/>
    <w:rsid w:val="006E4E90"/>
    <w:rsid w:val="006F1F89"/>
    <w:rsid w:val="006F42D5"/>
    <w:rsid w:val="006F6FF0"/>
    <w:rsid w:val="007011E3"/>
    <w:rsid w:val="007031DF"/>
    <w:rsid w:val="007031EC"/>
    <w:rsid w:val="0071238D"/>
    <w:rsid w:val="007134FC"/>
    <w:rsid w:val="0072048A"/>
    <w:rsid w:val="00721DD4"/>
    <w:rsid w:val="00723A89"/>
    <w:rsid w:val="0073312C"/>
    <w:rsid w:val="007334F5"/>
    <w:rsid w:val="00742492"/>
    <w:rsid w:val="0074276C"/>
    <w:rsid w:val="0074304C"/>
    <w:rsid w:val="00751B8C"/>
    <w:rsid w:val="00757F71"/>
    <w:rsid w:val="00761E5D"/>
    <w:rsid w:val="0076229A"/>
    <w:rsid w:val="00766E0B"/>
    <w:rsid w:val="00767139"/>
    <w:rsid w:val="00767C56"/>
    <w:rsid w:val="00783AEB"/>
    <w:rsid w:val="00793F0D"/>
    <w:rsid w:val="007949B7"/>
    <w:rsid w:val="00794ABC"/>
    <w:rsid w:val="00795870"/>
    <w:rsid w:val="007C3CD6"/>
    <w:rsid w:val="007C61F9"/>
    <w:rsid w:val="007D274F"/>
    <w:rsid w:val="007F389D"/>
    <w:rsid w:val="007F7FAC"/>
    <w:rsid w:val="00802424"/>
    <w:rsid w:val="00810182"/>
    <w:rsid w:val="008159C9"/>
    <w:rsid w:val="00817B5A"/>
    <w:rsid w:val="00820BEC"/>
    <w:rsid w:val="00821D73"/>
    <w:rsid w:val="00844BBD"/>
    <w:rsid w:val="008457CF"/>
    <w:rsid w:val="008460B9"/>
    <w:rsid w:val="0085394C"/>
    <w:rsid w:val="0085735A"/>
    <w:rsid w:val="008626C7"/>
    <w:rsid w:val="00862CCA"/>
    <w:rsid w:val="00864C6A"/>
    <w:rsid w:val="00885A20"/>
    <w:rsid w:val="00894012"/>
    <w:rsid w:val="00894728"/>
    <w:rsid w:val="008A59F1"/>
    <w:rsid w:val="008A767C"/>
    <w:rsid w:val="008B179D"/>
    <w:rsid w:val="008B2785"/>
    <w:rsid w:val="008B2A24"/>
    <w:rsid w:val="008C3B76"/>
    <w:rsid w:val="008C462C"/>
    <w:rsid w:val="008C6B5D"/>
    <w:rsid w:val="008C725B"/>
    <w:rsid w:val="008C78BD"/>
    <w:rsid w:val="008D144C"/>
    <w:rsid w:val="008D1DC6"/>
    <w:rsid w:val="008D7370"/>
    <w:rsid w:val="008F1EB4"/>
    <w:rsid w:val="00903230"/>
    <w:rsid w:val="00907522"/>
    <w:rsid w:val="009138CB"/>
    <w:rsid w:val="00916B3F"/>
    <w:rsid w:val="00924C08"/>
    <w:rsid w:val="00930157"/>
    <w:rsid w:val="009305A2"/>
    <w:rsid w:val="00946883"/>
    <w:rsid w:val="0095031A"/>
    <w:rsid w:val="00957A72"/>
    <w:rsid w:val="00961C81"/>
    <w:rsid w:val="00964F7C"/>
    <w:rsid w:val="00965A2B"/>
    <w:rsid w:val="00970102"/>
    <w:rsid w:val="00971A16"/>
    <w:rsid w:val="009751D4"/>
    <w:rsid w:val="009753BA"/>
    <w:rsid w:val="009802AC"/>
    <w:rsid w:val="009830C2"/>
    <w:rsid w:val="00986EBD"/>
    <w:rsid w:val="00993149"/>
    <w:rsid w:val="00997F8C"/>
    <w:rsid w:val="009A5563"/>
    <w:rsid w:val="009B4C02"/>
    <w:rsid w:val="009B4F6F"/>
    <w:rsid w:val="009B5BF1"/>
    <w:rsid w:val="009B63D5"/>
    <w:rsid w:val="009C18D8"/>
    <w:rsid w:val="009C433B"/>
    <w:rsid w:val="009C5E12"/>
    <w:rsid w:val="009C6EE9"/>
    <w:rsid w:val="009D0B3A"/>
    <w:rsid w:val="009E3DCD"/>
    <w:rsid w:val="009F545C"/>
    <w:rsid w:val="00A0020C"/>
    <w:rsid w:val="00A01BFA"/>
    <w:rsid w:val="00A0523D"/>
    <w:rsid w:val="00A05F16"/>
    <w:rsid w:val="00A0636E"/>
    <w:rsid w:val="00A073BD"/>
    <w:rsid w:val="00A101E8"/>
    <w:rsid w:val="00A105BD"/>
    <w:rsid w:val="00A1662D"/>
    <w:rsid w:val="00A20952"/>
    <w:rsid w:val="00A21775"/>
    <w:rsid w:val="00A237EA"/>
    <w:rsid w:val="00A24B14"/>
    <w:rsid w:val="00A25E7E"/>
    <w:rsid w:val="00A26A22"/>
    <w:rsid w:val="00A403DE"/>
    <w:rsid w:val="00A4227C"/>
    <w:rsid w:val="00A451EE"/>
    <w:rsid w:val="00A46387"/>
    <w:rsid w:val="00A52590"/>
    <w:rsid w:val="00A53CC1"/>
    <w:rsid w:val="00A5423A"/>
    <w:rsid w:val="00A575D9"/>
    <w:rsid w:val="00A903A7"/>
    <w:rsid w:val="00A90CC6"/>
    <w:rsid w:val="00A9283D"/>
    <w:rsid w:val="00A950ED"/>
    <w:rsid w:val="00AA0361"/>
    <w:rsid w:val="00AA3A86"/>
    <w:rsid w:val="00AA40A5"/>
    <w:rsid w:val="00AA7140"/>
    <w:rsid w:val="00AC0E17"/>
    <w:rsid w:val="00AD003C"/>
    <w:rsid w:val="00AD1080"/>
    <w:rsid w:val="00AE2561"/>
    <w:rsid w:val="00AE4F19"/>
    <w:rsid w:val="00B01F79"/>
    <w:rsid w:val="00B03789"/>
    <w:rsid w:val="00B04542"/>
    <w:rsid w:val="00B11A57"/>
    <w:rsid w:val="00B22958"/>
    <w:rsid w:val="00B22DA9"/>
    <w:rsid w:val="00B25AEB"/>
    <w:rsid w:val="00B359DE"/>
    <w:rsid w:val="00B41638"/>
    <w:rsid w:val="00B528BC"/>
    <w:rsid w:val="00B612B2"/>
    <w:rsid w:val="00B63112"/>
    <w:rsid w:val="00B75F70"/>
    <w:rsid w:val="00B8050C"/>
    <w:rsid w:val="00B81171"/>
    <w:rsid w:val="00B94957"/>
    <w:rsid w:val="00B954C2"/>
    <w:rsid w:val="00BA1DE0"/>
    <w:rsid w:val="00BA6755"/>
    <w:rsid w:val="00BB60A5"/>
    <w:rsid w:val="00BB644F"/>
    <w:rsid w:val="00BC0621"/>
    <w:rsid w:val="00BC1B69"/>
    <w:rsid w:val="00BE5154"/>
    <w:rsid w:val="00BE68E7"/>
    <w:rsid w:val="00BE7B34"/>
    <w:rsid w:val="00BE7C4B"/>
    <w:rsid w:val="00BE7FB7"/>
    <w:rsid w:val="00BF3A94"/>
    <w:rsid w:val="00BF3C08"/>
    <w:rsid w:val="00BF4CAB"/>
    <w:rsid w:val="00C04E7B"/>
    <w:rsid w:val="00C130D0"/>
    <w:rsid w:val="00C13AE1"/>
    <w:rsid w:val="00C22BE4"/>
    <w:rsid w:val="00C23B2C"/>
    <w:rsid w:val="00C27B37"/>
    <w:rsid w:val="00C35EB2"/>
    <w:rsid w:val="00C47F38"/>
    <w:rsid w:val="00C53512"/>
    <w:rsid w:val="00C560DA"/>
    <w:rsid w:val="00C732A0"/>
    <w:rsid w:val="00C734A7"/>
    <w:rsid w:val="00C73E7C"/>
    <w:rsid w:val="00C8410D"/>
    <w:rsid w:val="00C84D45"/>
    <w:rsid w:val="00C879DD"/>
    <w:rsid w:val="00C911F7"/>
    <w:rsid w:val="00C93FF6"/>
    <w:rsid w:val="00CA1EDD"/>
    <w:rsid w:val="00CB4B13"/>
    <w:rsid w:val="00CB6D41"/>
    <w:rsid w:val="00CB6E86"/>
    <w:rsid w:val="00CC09E0"/>
    <w:rsid w:val="00CC315E"/>
    <w:rsid w:val="00CC3259"/>
    <w:rsid w:val="00CC510F"/>
    <w:rsid w:val="00CC5E92"/>
    <w:rsid w:val="00CD2502"/>
    <w:rsid w:val="00CD60D9"/>
    <w:rsid w:val="00CD645B"/>
    <w:rsid w:val="00CD7D87"/>
    <w:rsid w:val="00CE105C"/>
    <w:rsid w:val="00CE7D2F"/>
    <w:rsid w:val="00CF1934"/>
    <w:rsid w:val="00CF65D0"/>
    <w:rsid w:val="00D103D4"/>
    <w:rsid w:val="00D11EB3"/>
    <w:rsid w:val="00D14CD4"/>
    <w:rsid w:val="00D26121"/>
    <w:rsid w:val="00D263D1"/>
    <w:rsid w:val="00D26D87"/>
    <w:rsid w:val="00D27874"/>
    <w:rsid w:val="00D32805"/>
    <w:rsid w:val="00D40E37"/>
    <w:rsid w:val="00D5271D"/>
    <w:rsid w:val="00D53152"/>
    <w:rsid w:val="00D57832"/>
    <w:rsid w:val="00D57845"/>
    <w:rsid w:val="00D623A3"/>
    <w:rsid w:val="00D72EDF"/>
    <w:rsid w:val="00D74CE9"/>
    <w:rsid w:val="00D762AF"/>
    <w:rsid w:val="00D773A6"/>
    <w:rsid w:val="00D83B09"/>
    <w:rsid w:val="00D90216"/>
    <w:rsid w:val="00D9237F"/>
    <w:rsid w:val="00D9673F"/>
    <w:rsid w:val="00DB31BD"/>
    <w:rsid w:val="00DC0523"/>
    <w:rsid w:val="00DD25C9"/>
    <w:rsid w:val="00DD6EE5"/>
    <w:rsid w:val="00DE0E13"/>
    <w:rsid w:val="00DE790B"/>
    <w:rsid w:val="00DF1B84"/>
    <w:rsid w:val="00DF5A81"/>
    <w:rsid w:val="00E023B8"/>
    <w:rsid w:val="00E02467"/>
    <w:rsid w:val="00E02723"/>
    <w:rsid w:val="00E14045"/>
    <w:rsid w:val="00E15C0B"/>
    <w:rsid w:val="00E24086"/>
    <w:rsid w:val="00E27765"/>
    <w:rsid w:val="00E301D9"/>
    <w:rsid w:val="00E32DF0"/>
    <w:rsid w:val="00E42EAD"/>
    <w:rsid w:val="00E4338E"/>
    <w:rsid w:val="00E43AEC"/>
    <w:rsid w:val="00E54770"/>
    <w:rsid w:val="00E60342"/>
    <w:rsid w:val="00E63F9F"/>
    <w:rsid w:val="00E87966"/>
    <w:rsid w:val="00E9474F"/>
    <w:rsid w:val="00E9566F"/>
    <w:rsid w:val="00EA038E"/>
    <w:rsid w:val="00EA488C"/>
    <w:rsid w:val="00EA6EF0"/>
    <w:rsid w:val="00EB02EE"/>
    <w:rsid w:val="00EB1DC6"/>
    <w:rsid w:val="00EC0C30"/>
    <w:rsid w:val="00EC451B"/>
    <w:rsid w:val="00ED09BA"/>
    <w:rsid w:val="00ED4497"/>
    <w:rsid w:val="00ED690B"/>
    <w:rsid w:val="00EE1F28"/>
    <w:rsid w:val="00EE32B0"/>
    <w:rsid w:val="00EE382C"/>
    <w:rsid w:val="00EE417E"/>
    <w:rsid w:val="00EF408C"/>
    <w:rsid w:val="00EF5C2C"/>
    <w:rsid w:val="00EF71A7"/>
    <w:rsid w:val="00EF7A14"/>
    <w:rsid w:val="00F03B74"/>
    <w:rsid w:val="00F05FE6"/>
    <w:rsid w:val="00F073F8"/>
    <w:rsid w:val="00F153C1"/>
    <w:rsid w:val="00F24E27"/>
    <w:rsid w:val="00F30ECC"/>
    <w:rsid w:val="00F40791"/>
    <w:rsid w:val="00F560B2"/>
    <w:rsid w:val="00F60A90"/>
    <w:rsid w:val="00F60F20"/>
    <w:rsid w:val="00F63E1C"/>
    <w:rsid w:val="00F72F9B"/>
    <w:rsid w:val="00F768C2"/>
    <w:rsid w:val="00F80132"/>
    <w:rsid w:val="00F91B74"/>
    <w:rsid w:val="00F9359B"/>
    <w:rsid w:val="00FA6A08"/>
    <w:rsid w:val="00FB14DC"/>
    <w:rsid w:val="00FB4888"/>
    <w:rsid w:val="00FC3163"/>
    <w:rsid w:val="00FC438B"/>
    <w:rsid w:val="00FC7429"/>
    <w:rsid w:val="00FE0B0C"/>
    <w:rsid w:val="00FE6978"/>
    <w:rsid w:val="00FE6A9F"/>
    <w:rsid w:val="00FE76A2"/>
    <w:rsid w:val="00FF3462"/>
    <w:rsid w:val="00FF4580"/>
    <w:rsid w:val="00FF5811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6B1321"/>
  <w15:chartTrackingRefBased/>
  <w15:docId w15:val="{247E7C28-EF6A-4910-A7E6-D9BCC7AD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zh-CN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spacing w:line="240" w:lineRule="atLeast"/>
      <w:outlineLvl w:val="0"/>
    </w:pPr>
    <w:rPr>
      <w:b/>
      <w:szCs w:val="20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ind w:left="720" w:firstLine="0"/>
      <w:jc w:val="both"/>
      <w:outlineLvl w:val="1"/>
    </w:pPr>
    <w:rPr>
      <w:szCs w:val="20"/>
    </w:r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outlineLvl w:val="2"/>
    </w:pPr>
    <w:rPr>
      <w:szCs w:val="20"/>
    </w:rPr>
  </w:style>
  <w:style w:type="paragraph" w:styleId="Pealkiri6">
    <w:name w:val="heading 6"/>
    <w:basedOn w:val="Normaallaad"/>
    <w:next w:val="Normaallaad"/>
    <w:qFormat/>
    <w:pPr>
      <w:keepNext/>
      <w:numPr>
        <w:ilvl w:val="5"/>
        <w:numId w:val="1"/>
      </w:numPr>
      <w:spacing w:line="240" w:lineRule="atLeast"/>
      <w:ind w:left="720" w:firstLine="0"/>
      <w:outlineLvl w:val="5"/>
    </w:pPr>
    <w:rPr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Liguvaikefont2">
    <w:name w:val="Lõigu vaikefont2"/>
  </w:style>
  <w:style w:type="character" w:customStyle="1" w:styleId="WW8Num4z0">
    <w:name w:val="WW8Num4z0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ascii="Symbol" w:hAnsi="Symbol" w:cs="Symbol"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Liguvaikefont1">
    <w:name w:val="Lõigu vaikefont1"/>
  </w:style>
  <w:style w:type="character" w:customStyle="1" w:styleId="Pealkiri1Mrk">
    <w:name w:val="Pealkiri 1 Märk"/>
    <w:rPr>
      <w:b/>
      <w:sz w:val="24"/>
    </w:rPr>
  </w:style>
  <w:style w:type="character" w:customStyle="1" w:styleId="Pealkiri2Mrk">
    <w:name w:val="Pealkiri 2 Märk"/>
    <w:rPr>
      <w:sz w:val="24"/>
    </w:rPr>
  </w:style>
  <w:style w:type="character" w:customStyle="1" w:styleId="Pealkiri3Mrk">
    <w:name w:val="Pealkiri 3 Märk"/>
    <w:rPr>
      <w:sz w:val="24"/>
    </w:rPr>
  </w:style>
  <w:style w:type="character" w:customStyle="1" w:styleId="Pealkiri6Mrk">
    <w:name w:val="Pealkiri 6 Märk"/>
    <w:rPr>
      <w:sz w:val="24"/>
    </w:rPr>
  </w:style>
  <w:style w:type="character" w:customStyle="1" w:styleId="Kommentaariviide1">
    <w:name w:val="Kommentaari viide1"/>
    <w:rPr>
      <w:sz w:val="16"/>
    </w:rPr>
  </w:style>
  <w:style w:type="character" w:customStyle="1" w:styleId="KommentaaritekstMrk">
    <w:name w:val="Kommentaari tekst Märk"/>
    <w:basedOn w:val="Liguvaikefont1"/>
  </w:style>
  <w:style w:type="character" w:customStyle="1" w:styleId="Kehatekst2Mrk">
    <w:name w:val="Kehatekst 2 Märk"/>
    <w:rPr>
      <w:b/>
      <w:sz w:val="24"/>
    </w:rPr>
  </w:style>
  <w:style w:type="character" w:customStyle="1" w:styleId="JutumullitekstMrk">
    <w:name w:val="Jutumullitekst Märk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rPr>
      <w:color w:val="0000FF"/>
      <w:u w:val="single"/>
    </w:rPr>
  </w:style>
  <w:style w:type="character" w:customStyle="1" w:styleId="KehatekstMrk">
    <w:name w:val="Kehatekst Märk"/>
    <w:rPr>
      <w:sz w:val="24"/>
      <w:szCs w:val="24"/>
    </w:rPr>
  </w:style>
  <w:style w:type="character" w:customStyle="1" w:styleId="AllkiriMrk">
    <w:name w:val="Allkiri Märk"/>
    <w:rPr>
      <w:sz w:val="22"/>
      <w:szCs w:val="22"/>
      <w:lang w:val="en-GB"/>
    </w:rPr>
  </w:style>
  <w:style w:type="character" w:customStyle="1" w:styleId="mm">
    <w:name w:val="mm"/>
  </w:style>
  <w:style w:type="character" w:customStyle="1" w:styleId="AlapealkiriMrk">
    <w:name w:val="Alapealkiri Märk"/>
    <w:rPr>
      <w:rFonts w:ascii="Calibri Light" w:hAnsi="Calibri Light" w:cs="Calibri Light"/>
      <w:sz w:val="24"/>
      <w:szCs w:val="24"/>
    </w:rPr>
  </w:style>
  <w:style w:type="character" w:styleId="Tugev">
    <w:name w:val="Strong"/>
    <w:uiPriority w:val="22"/>
    <w:qFormat/>
    <w:rPr>
      <w:b/>
      <w:bCs/>
    </w:rPr>
  </w:style>
  <w:style w:type="character" w:customStyle="1" w:styleId="HTML-eelvormindatudMrk">
    <w:name w:val="HTML-eelvormindatud Märk"/>
    <w:rPr>
      <w:rFonts w:ascii="Courier New" w:hAnsi="Courier New" w:cs="Courier New"/>
      <w:color w:val="000000"/>
    </w:rPr>
  </w:style>
  <w:style w:type="character" w:customStyle="1" w:styleId="WW-Internetilink">
    <w:name w:val="WW-Internetilink"/>
    <w:rPr>
      <w:color w:val="000080"/>
      <w:u w:val="single"/>
    </w:rPr>
  </w:style>
  <w:style w:type="character" w:customStyle="1" w:styleId="apple-converted-space">
    <w:name w:val="apple-converted-space"/>
    <w:basedOn w:val="Liguvaikefont1"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rPr>
      <w:rFonts w:cs="Mang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Mangal"/>
    </w:rPr>
  </w:style>
  <w:style w:type="paragraph" w:customStyle="1" w:styleId="Pealkiri10">
    <w:name w:val="Pealkiri1"/>
    <w:basedOn w:val="Normaallaad"/>
    <w:next w:val="Kehateks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Mangal"/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Mangal"/>
    </w:rPr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  <w:rPr>
      <w:rFonts w:ascii="Arial" w:hAnsi="Arial" w:cs="Arial"/>
      <w:szCs w:val="20"/>
      <w:lang w:val="en-GB"/>
    </w:rPr>
  </w:style>
  <w:style w:type="paragraph" w:styleId="Jalus">
    <w:name w:val="footer"/>
    <w:basedOn w:val="Normaallaad"/>
    <w:pPr>
      <w:tabs>
        <w:tab w:val="center" w:pos="4153"/>
        <w:tab w:val="right" w:pos="8306"/>
      </w:tabs>
    </w:pPr>
    <w:rPr>
      <w:rFonts w:ascii="Arial" w:hAnsi="Arial" w:cs="Arial"/>
      <w:szCs w:val="20"/>
      <w:lang w:val="en-GB"/>
    </w:rPr>
  </w:style>
  <w:style w:type="paragraph" w:customStyle="1" w:styleId="Kommentaaritekst1">
    <w:name w:val="Kommentaari tekst1"/>
    <w:basedOn w:val="Normaallaad"/>
    <w:rPr>
      <w:sz w:val="20"/>
      <w:szCs w:val="20"/>
    </w:rPr>
  </w:style>
  <w:style w:type="paragraph" w:customStyle="1" w:styleId="Kehatekst21">
    <w:name w:val="Kehatekst 21"/>
    <w:basedOn w:val="Normaallaad"/>
    <w:pPr>
      <w:spacing w:line="240" w:lineRule="atLeast"/>
    </w:pPr>
    <w:rPr>
      <w:b/>
      <w:szCs w:val="20"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Kiri">
    <w:name w:val="Kiri"/>
    <w:basedOn w:val="Normaallaad"/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Normaallaadveeb">
    <w:name w:val="Normal (Web)"/>
    <w:basedOn w:val="Normaallaad"/>
    <w:uiPriority w:val="99"/>
    <w:pPr>
      <w:spacing w:before="280" w:after="119"/>
    </w:pPr>
  </w:style>
  <w:style w:type="paragraph" w:styleId="Vahedeta">
    <w:name w:val="No Spacing"/>
    <w:qFormat/>
    <w:pPr>
      <w:suppressAutoHyphens/>
    </w:pPr>
    <w:rPr>
      <w:rFonts w:eastAsia="Calibri"/>
      <w:sz w:val="24"/>
      <w:szCs w:val="22"/>
      <w:lang w:eastAsia="zh-CN"/>
    </w:rPr>
  </w:style>
  <w:style w:type="paragraph" w:customStyle="1" w:styleId="Vahedeta1">
    <w:name w:val="Vahedeta1"/>
    <w:pPr>
      <w:suppressAutoHyphens/>
    </w:pPr>
    <w:rPr>
      <w:rFonts w:ascii="Century Gothic" w:eastAsia="Century Gothic" w:hAnsi="Century Gothic" w:cs="Century Gothic"/>
      <w:sz w:val="22"/>
      <w:szCs w:val="22"/>
      <w:lang w:eastAsia="zh-CN"/>
    </w:rPr>
  </w:style>
  <w:style w:type="paragraph" w:styleId="Allkiri">
    <w:name w:val="Signature"/>
    <w:basedOn w:val="Normaallaad"/>
    <w:pPr>
      <w:overflowPunct w:val="0"/>
      <w:autoSpaceDE w:val="0"/>
      <w:textAlignment w:val="baseline"/>
    </w:pPr>
    <w:rPr>
      <w:sz w:val="22"/>
      <w:szCs w:val="22"/>
      <w:lang w:val="en-GB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lapealkiri">
    <w:name w:val="Subtitle"/>
    <w:basedOn w:val="Normaallaad"/>
    <w:next w:val="Normaallaad"/>
    <w:qFormat/>
    <w:pPr>
      <w:spacing w:after="60"/>
      <w:jc w:val="center"/>
    </w:pPr>
    <w:rPr>
      <w:rFonts w:ascii="Calibri Light" w:hAnsi="Calibri Light" w:cs="Calibri Light"/>
    </w:rPr>
  </w:style>
  <w:style w:type="paragraph" w:customStyle="1" w:styleId="kehatekst0">
    <w:name w:val="kehatekst"/>
    <w:basedOn w:val="Normaallaad"/>
    <w:pPr>
      <w:spacing w:before="280" w:after="280"/>
    </w:pPr>
  </w:style>
  <w:style w:type="paragraph" w:styleId="HTML-eelvormindatud">
    <w:name w:val="HTML Preformatted"/>
    <w:basedOn w:val="Normaall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llmrkusetekst">
    <w:name w:val="footnote text"/>
    <w:basedOn w:val="Normaallaad"/>
    <w:link w:val="AllmrkusetekstMrk"/>
    <w:uiPriority w:val="99"/>
    <w:unhideWhenUsed/>
    <w:rsid w:val="00CF65D0"/>
    <w:pPr>
      <w:suppressAutoHyphens w:val="0"/>
    </w:pPr>
    <w:rPr>
      <w:rFonts w:ascii="Arial" w:hAnsi="Arial"/>
      <w:sz w:val="20"/>
      <w:szCs w:val="20"/>
      <w:lang w:eastAsia="en-US"/>
    </w:rPr>
  </w:style>
  <w:style w:type="character" w:customStyle="1" w:styleId="AllmrkusetekstMrk">
    <w:name w:val="Allmärkuse tekst Märk"/>
    <w:link w:val="Allmrkusetekst"/>
    <w:uiPriority w:val="99"/>
    <w:rsid w:val="00CF65D0"/>
    <w:rPr>
      <w:rFonts w:ascii="Arial" w:hAnsi="Arial"/>
      <w:lang w:eastAsia="en-US"/>
    </w:rPr>
  </w:style>
  <w:style w:type="paragraph" w:customStyle="1" w:styleId="Body">
    <w:name w:val="Body"/>
    <w:rsid w:val="00CF65D0"/>
    <w:rPr>
      <w:rFonts w:ascii="Helvetica" w:eastAsia="Arial Unicode MS" w:hAnsi="Helvetica" w:cs="Arial Unicode MS"/>
      <w:color w:val="000000"/>
      <w:sz w:val="22"/>
      <w:szCs w:val="22"/>
    </w:rPr>
  </w:style>
  <w:style w:type="character" w:styleId="Vaevumrgatavrhutus">
    <w:name w:val="Subtle Emphasis"/>
    <w:uiPriority w:val="19"/>
    <w:qFormat/>
    <w:rsid w:val="000E1DAE"/>
    <w:rPr>
      <w:i/>
      <w:iCs/>
      <w:color w:val="404040"/>
    </w:rPr>
  </w:style>
  <w:style w:type="character" w:customStyle="1" w:styleId="PisMrk">
    <w:name w:val="Päis Märk"/>
    <w:basedOn w:val="Liguvaikefont"/>
    <w:link w:val="Pis"/>
    <w:uiPriority w:val="99"/>
    <w:rsid w:val="00100211"/>
    <w:rPr>
      <w:rFonts w:ascii="Arial" w:hAnsi="Arial" w:cs="Arial"/>
      <w:sz w:val="24"/>
      <w:lang w:val="en-GB"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F60F20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7C61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viru-nigula.e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viru-nigula.ee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EBF05F7D8A6C4287329BC59C44B639" ma:contentTypeVersion="12" ma:contentTypeDescription="Loo uus dokument" ma:contentTypeScope="" ma:versionID="e23381d746ab27919d7acc2802cd0c4c">
  <xsd:schema xmlns:xsd="http://www.w3.org/2001/XMLSchema" xmlns:xs="http://www.w3.org/2001/XMLSchema" xmlns:p="http://schemas.microsoft.com/office/2006/metadata/properties" xmlns:ns3="7fd6f8a6-f938-446a-87ad-24fb6f620ea0" xmlns:ns4="afa3d958-78d1-4a7e-86d4-18c66d515ceb" targetNamespace="http://schemas.microsoft.com/office/2006/metadata/properties" ma:root="true" ma:fieldsID="e3f6305b61647ac9042d3662c12e62bf" ns3:_="" ns4:_="">
    <xsd:import namespace="7fd6f8a6-f938-446a-87ad-24fb6f620ea0"/>
    <xsd:import namespace="afa3d958-78d1-4a7e-86d4-18c66d515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6f8a6-f938-446a-87ad-24fb6f620e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Vihjeräsi jagami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3d958-78d1-4a7e-86d4-18c66d515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7B613-DC02-4BA2-83C7-958F93405A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8CB90-6331-43CB-BC34-10DF55786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6f8a6-f938-446a-87ad-24fb6f620ea0"/>
    <ds:schemaRef ds:uri="afa3d958-78d1-4a7e-86d4-18c66d515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54371-D92E-4CD4-9077-4B46BC1E8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849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Marit Laast | Viru-Nigula.ee</cp:lastModifiedBy>
  <cp:revision>135</cp:revision>
  <cp:lastPrinted>2021-04-22T06:23:00Z</cp:lastPrinted>
  <dcterms:created xsi:type="dcterms:W3CDTF">2024-02-29T12:50:00Z</dcterms:created>
  <dcterms:modified xsi:type="dcterms:W3CDTF">2024-04-01T11:44:00Z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0x01010041EBF05F7D8A6C4287329BC59C44B639</vt:lpwstr>
  </property>
</Properties>
</file>